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767125A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7B6A79">
        <w:rPr>
          <w:rFonts w:cs="Arial"/>
          <w:sz w:val="24"/>
          <w:szCs w:val="24"/>
        </w:rPr>
        <w:t>8</w:t>
      </w:r>
      <w:r w:rsidR="00053FB9">
        <w:rPr>
          <w:rFonts w:cs="Arial"/>
          <w:sz w:val="24"/>
          <w:szCs w:val="24"/>
        </w:rPr>
        <w:t>-</w:t>
      </w:r>
      <w:r w:rsidR="00A807DF">
        <w:rPr>
          <w:rFonts w:cs="Arial"/>
          <w:sz w:val="24"/>
          <w:szCs w:val="24"/>
        </w:rPr>
        <w:t>bis-</w:t>
      </w:r>
      <w:r w:rsidR="007D70A7">
        <w:rPr>
          <w:rFonts w:cs="Arial"/>
          <w:sz w:val="24"/>
          <w:szCs w:val="24"/>
        </w:rPr>
        <w:t>e</w:t>
      </w:r>
      <w:r w:rsidRPr="00207615">
        <w:rPr>
          <w:rFonts w:cs="Arial"/>
          <w:sz w:val="24"/>
          <w:szCs w:val="24"/>
        </w:rPr>
        <w:tab/>
      </w:r>
      <w:r w:rsidRPr="004E3B8E">
        <w:rPr>
          <w:rFonts w:cs="Arial"/>
          <w:color w:val="000000"/>
          <w:sz w:val="24"/>
          <w:szCs w:val="24"/>
        </w:rPr>
        <w:t>R4-</w:t>
      </w:r>
      <w:r w:rsidR="0085428A" w:rsidRPr="0085428A">
        <w:rPr>
          <w:rFonts w:cs="Arial"/>
          <w:color w:val="000000"/>
          <w:sz w:val="24"/>
          <w:szCs w:val="24"/>
        </w:rPr>
        <w:t>2</w:t>
      </w:r>
      <w:r w:rsidR="00EF7D2D">
        <w:rPr>
          <w:rFonts w:cs="Arial"/>
          <w:color w:val="000000"/>
          <w:sz w:val="24"/>
          <w:szCs w:val="24"/>
        </w:rPr>
        <w:t>10</w:t>
      </w:r>
      <w:r w:rsidR="00F9549E">
        <w:rPr>
          <w:rFonts w:cs="Arial"/>
          <w:color w:val="000000"/>
          <w:sz w:val="24"/>
          <w:szCs w:val="24"/>
        </w:rPr>
        <w:t>7358</w:t>
      </w:r>
    </w:p>
    <w:p w14:paraId="68B52A16" w14:textId="77777777" w:rsidR="0016192E" w:rsidRPr="003347D7" w:rsidRDefault="0016192E" w:rsidP="0016192E">
      <w:pPr>
        <w:pStyle w:val="Footer"/>
        <w:jc w:val="both"/>
        <w:rPr>
          <w:i w:val="0"/>
          <w:noProof w:val="0"/>
          <w:sz w:val="24"/>
          <w:szCs w:val="24"/>
          <w:lang w:eastAsia="ja-JP"/>
        </w:rPr>
      </w:pPr>
      <w:r>
        <w:rPr>
          <w:rFonts w:eastAsia="SimSun"/>
          <w:i w:val="0"/>
          <w:noProof w:val="0"/>
          <w:sz w:val="24"/>
          <w:szCs w:val="24"/>
          <w:lang w:eastAsia="zh-CN"/>
        </w:rPr>
        <w:t>Online, April</w:t>
      </w:r>
      <w:r w:rsidRPr="003347D7">
        <w:rPr>
          <w:rFonts w:eastAsia="SimSun"/>
          <w:i w:val="0"/>
          <w:noProof w:val="0"/>
          <w:sz w:val="24"/>
          <w:szCs w:val="24"/>
          <w:lang w:eastAsia="zh-CN"/>
        </w:rPr>
        <w:t xml:space="preserve"> </w:t>
      </w:r>
      <w:r>
        <w:rPr>
          <w:rFonts w:eastAsia="SimSun"/>
          <w:i w:val="0"/>
          <w:noProof w:val="0"/>
          <w:sz w:val="24"/>
          <w:szCs w:val="24"/>
          <w:lang w:eastAsia="zh-CN"/>
        </w:rPr>
        <w:t>12</w:t>
      </w:r>
      <w:r w:rsidRPr="003347D7">
        <w:rPr>
          <w:rFonts w:eastAsia="SimSun"/>
          <w:i w:val="0"/>
          <w:noProof w:val="0"/>
          <w:sz w:val="24"/>
          <w:szCs w:val="24"/>
          <w:vertAlign w:val="superscript"/>
          <w:lang w:eastAsia="zh-CN"/>
        </w:rPr>
        <w:t>th</w:t>
      </w:r>
      <w:r w:rsidRPr="003347D7">
        <w:rPr>
          <w:rFonts w:eastAsia="SimSun"/>
          <w:i w:val="0"/>
          <w:noProof w:val="0"/>
          <w:sz w:val="24"/>
          <w:szCs w:val="24"/>
          <w:lang w:eastAsia="zh-CN"/>
        </w:rPr>
        <w:t xml:space="preserve"> – </w:t>
      </w:r>
      <w:r>
        <w:rPr>
          <w:rFonts w:eastAsia="SimSun"/>
          <w:i w:val="0"/>
          <w:noProof w:val="0"/>
          <w:sz w:val="24"/>
          <w:szCs w:val="24"/>
          <w:lang w:eastAsia="zh-CN"/>
        </w:rPr>
        <w:t>April</w:t>
      </w:r>
      <w:r w:rsidRPr="003347D7">
        <w:rPr>
          <w:rFonts w:eastAsia="SimSun"/>
          <w:i w:val="0"/>
          <w:noProof w:val="0"/>
          <w:sz w:val="24"/>
          <w:szCs w:val="24"/>
          <w:lang w:eastAsia="zh-CN"/>
        </w:rPr>
        <w:t xml:space="preserve"> </w:t>
      </w:r>
      <w:r>
        <w:rPr>
          <w:rFonts w:eastAsia="SimSun"/>
          <w:i w:val="0"/>
          <w:noProof w:val="0"/>
          <w:sz w:val="24"/>
          <w:szCs w:val="24"/>
          <w:lang w:eastAsia="zh-CN"/>
        </w:rPr>
        <w:t>20</w:t>
      </w:r>
      <w:r>
        <w:rPr>
          <w:rFonts w:eastAsia="SimSun"/>
          <w:i w:val="0"/>
          <w:noProof w:val="0"/>
          <w:sz w:val="24"/>
          <w:szCs w:val="24"/>
          <w:vertAlign w:val="superscript"/>
          <w:lang w:eastAsia="zh-CN"/>
        </w:rPr>
        <w:t>th</w:t>
      </w:r>
      <w:r w:rsidRPr="003347D7">
        <w:rPr>
          <w:i w:val="0"/>
          <w:noProof w:val="0"/>
          <w:sz w:val="24"/>
          <w:szCs w:val="24"/>
          <w:lang w:eastAsia="ja-JP"/>
        </w:rPr>
        <w:t>, 20</w:t>
      </w:r>
      <w:r>
        <w:rPr>
          <w:i w:val="0"/>
          <w:noProof w:val="0"/>
          <w:sz w:val="24"/>
          <w:szCs w:val="24"/>
          <w:lang w:eastAsia="ja-JP"/>
        </w:rPr>
        <w:t>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5445E8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501AF">
        <w:rPr>
          <w:rFonts w:ascii="Arial" w:hAnsi="Arial"/>
          <w:sz w:val="24"/>
          <w:lang w:val="en-US"/>
        </w:rPr>
        <w:t>5</w:t>
      </w:r>
      <w:r w:rsidR="00FB065B" w:rsidRPr="00CE7775">
        <w:rPr>
          <w:rFonts w:ascii="Arial" w:hAnsi="Arial"/>
          <w:sz w:val="24"/>
          <w:lang w:val="en-US"/>
        </w:rPr>
        <w:t>.</w:t>
      </w:r>
      <w:r w:rsidR="000D0F40" w:rsidRPr="00CE7775">
        <w:rPr>
          <w:rFonts w:ascii="Arial" w:hAnsi="Arial"/>
          <w:sz w:val="24"/>
          <w:lang w:val="en-US"/>
        </w:rPr>
        <w:t>1.</w:t>
      </w:r>
      <w:r w:rsidR="00F501AF">
        <w:rPr>
          <w:rFonts w:ascii="Arial" w:hAnsi="Arial"/>
          <w:sz w:val="24"/>
          <w:lang w:val="en-US"/>
        </w:rPr>
        <w:t>2</w:t>
      </w:r>
      <w:r w:rsidR="000D0F40" w:rsidRPr="00CE7775">
        <w:rPr>
          <w:rFonts w:ascii="Arial" w:hAnsi="Arial"/>
          <w:sz w:val="24"/>
          <w:lang w:val="en-US"/>
        </w:rPr>
        <w:t>.</w:t>
      </w:r>
      <w:r w:rsidR="007B6A79">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88D742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B6A79">
        <w:rPr>
          <w:rFonts w:ascii="Arial" w:hAnsi="Arial"/>
          <w:sz w:val="24"/>
          <w:lang w:val="en-US"/>
        </w:rPr>
        <w:t>Interruptions during</w:t>
      </w:r>
      <w:r w:rsidR="009404C8">
        <w:rPr>
          <w:rFonts w:ascii="Arial" w:hAnsi="Arial"/>
          <w:sz w:val="24"/>
          <w:lang w:val="en-US"/>
        </w:rPr>
        <w:t xml:space="preserve"> SCell activation</w:t>
      </w:r>
      <w:r w:rsidR="007B6A79">
        <w:rPr>
          <w:rFonts w:ascii="Arial" w:hAnsi="Arial"/>
          <w:sz w:val="24"/>
          <w:lang w:val="en-US"/>
        </w:rPr>
        <w:t xml:space="preserve"> </w:t>
      </w:r>
      <w:r w:rsidR="009404C8">
        <w:rPr>
          <w:rFonts w:ascii="Arial" w:hAnsi="Arial"/>
          <w:sz w:val="24"/>
          <w:lang w:val="en-US"/>
        </w:rPr>
        <w:t>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72BA6E0F" w:rsidR="00832903" w:rsidRDefault="00C74DEB" w:rsidP="00832903">
      <w:pPr>
        <w:rPr>
          <w:lang w:val="en-US"/>
        </w:rPr>
      </w:pPr>
      <w:r>
        <w:rPr>
          <w:lang w:val="en-US"/>
        </w:rPr>
        <w:t xml:space="preserve">In </w:t>
      </w:r>
      <w:bookmarkStart w:id="0" w:name="_Hlk54120204"/>
      <w:r>
        <w:rPr>
          <w:lang w:val="en-US"/>
        </w:rPr>
        <w:t>RAN4#9</w:t>
      </w:r>
      <w:r w:rsidR="00A110EA">
        <w:rPr>
          <w:lang w:val="en-US"/>
        </w:rPr>
        <w:t>8</w:t>
      </w:r>
      <w:r>
        <w:rPr>
          <w:lang w:val="en-US"/>
        </w:rPr>
        <w:t>-e meeting</w:t>
      </w:r>
      <w:bookmarkEnd w:id="0"/>
      <w:r>
        <w:rPr>
          <w:lang w:val="en-US"/>
        </w:rPr>
        <w:t xml:space="preserve">, </w:t>
      </w:r>
      <w:r w:rsidR="00CB3C6A">
        <w:rPr>
          <w:lang w:val="en-US"/>
        </w:rPr>
        <w:t xml:space="preserve">NR-U </w:t>
      </w:r>
      <w:r w:rsidR="009404C8">
        <w:rPr>
          <w:lang w:val="en-US"/>
        </w:rPr>
        <w:t xml:space="preserve">SCell activation requirements </w:t>
      </w:r>
      <w:r w:rsidR="002B59F1">
        <w:rPr>
          <w:lang w:val="en-US"/>
        </w:rPr>
        <w:t>were</w:t>
      </w:r>
      <w:r w:rsidR="00B042C9">
        <w:rPr>
          <w:lang w:val="en-US"/>
        </w:rPr>
        <w:t xml:space="preserve"> further</w:t>
      </w:r>
      <w:r w:rsidR="002B59F1">
        <w:rPr>
          <w:lang w:val="en-US"/>
        </w:rPr>
        <w:t xml:space="preserve"> discussed and the following was captured </w:t>
      </w:r>
      <w:r w:rsidR="008345AA">
        <w:rPr>
          <w:lang w:val="en-US"/>
        </w:rPr>
        <w:t>in</w:t>
      </w:r>
      <w:r w:rsidR="00345CEF">
        <w:rPr>
          <w:lang w:val="en-US"/>
        </w:rPr>
        <w:t xml:space="preserve"> the WF[1].</w:t>
      </w:r>
    </w:p>
    <w:p w14:paraId="5A60A9CE" w14:textId="79F047AB" w:rsidR="001A072D" w:rsidRDefault="001A072D" w:rsidP="00832903">
      <w:pPr>
        <w:rPr>
          <w:lang w:val="en-US"/>
        </w:rPr>
      </w:pPr>
      <w:r w:rsidRPr="0074147F">
        <w:rPr>
          <w:noProof/>
          <w:lang w:val="en-US" w:eastAsia="zh-CN"/>
        </w:rPr>
        <mc:AlternateContent>
          <mc:Choice Requires="wps">
            <w:drawing>
              <wp:inline distT="0" distB="0" distL="0" distR="0" wp14:anchorId="797928CC" wp14:editId="566F2239">
                <wp:extent cx="5881420" cy="2044700"/>
                <wp:effectExtent l="0" t="0" r="24130"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44700"/>
                        </a:xfrm>
                        <a:prstGeom prst="rect">
                          <a:avLst/>
                        </a:prstGeom>
                        <a:solidFill>
                          <a:srgbClr val="FFFFFF"/>
                        </a:solidFill>
                        <a:ln w="9525">
                          <a:solidFill>
                            <a:srgbClr val="000000"/>
                          </a:solidFill>
                          <a:miter lim="800000"/>
                          <a:headEnd/>
                          <a:tailEnd/>
                        </a:ln>
                      </wps:spPr>
                      <wps:txbx>
                        <w:txbxContent>
                          <w:p w14:paraId="00236CE3" w14:textId="77777777" w:rsidR="008345AA" w:rsidRPr="008345AA" w:rsidRDefault="008345AA" w:rsidP="008345AA">
                            <w:pPr>
                              <w:pStyle w:val="ListParagraph"/>
                              <w:numPr>
                                <w:ilvl w:val="0"/>
                                <w:numId w:val="25"/>
                              </w:numPr>
                              <w:rPr>
                                <w:rFonts w:eastAsia="Batang"/>
                                <w:b/>
                                <w:sz w:val="20"/>
                                <w:szCs w:val="20"/>
                                <w:lang w:eastAsia="zh-CN"/>
                              </w:rPr>
                            </w:pPr>
                            <w:r w:rsidRPr="008345AA">
                              <w:rPr>
                                <w:rFonts w:eastAsia="Batang"/>
                                <w:b/>
                                <w:sz w:val="20"/>
                                <w:szCs w:val="20"/>
                                <w:lang w:eastAsia="zh-CN"/>
                              </w:rPr>
                              <w:t>Interruptions for inter-band CA</w:t>
                            </w:r>
                          </w:p>
                          <w:p w14:paraId="6A14F80F"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For any active cell in the same band with the SCell being activated, the interruption requirements (i.e. number of interruptions and starting point of an interruption) for intra-band CA apply</w:t>
                            </w:r>
                          </w:p>
                          <w:p w14:paraId="417D4F1D"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For any active cell outside the band with the SCell being activated, the interruption requirements are FFS</w:t>
                            </w:r>
                          </w:p>
                          <w:p w14:paraId="7F50D077"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For the known target SCell: a single interruption applies, regardless of whether the victim cell is on an intra-band or inter-band CC.</w:t>
                            </w:r>
                          </w:p>
                          <w:p w14:paraId="5A5A69A1"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 xml:space="preserve">For unknown target SCell: </w:t>
                            </w:r>
                          </w:p>
                          <w:p w14:paraId="59931DD4" w14:textId="77777777" w:rsidR="008345AA" w:rsidRPr="008345AA" w:rsidRDefault="008345AA" w:rsidP="00326A1F">
                            <w:pPr>
                              <w:pStyle w:val="ListParagraph"/>
                              <w:numPr>
                                <w:ilvl w:val="2"/>
                                <w:numId w:val="25"/>
                              </w:numPr>
                              <w:rPr>
                                <w:rFonts w:eastAsia="Batang"/>
                                <w:b/>
                                <w:sz w:val="20"/>
                                <w:szCs w:val="20"/>
                                <w:lang w:eastAsia="zh-CN"/>
                              </w:rPr>
                            </w:pPr>
                            <w:r w:rsidRPr="008345AA">
                              <w:rPr>
                                <w:rFonts w:eastAsia="Batang"/>
                                <w:b/>
                                <w:sz w:val="20"/>
                                <w:szCs w:val="20"/>
                                <w:lang w:val="sv-SE" w:eastAsia="zh-CN"/>
                              </w:rPr>
                              <w:t>Scenario with victims on inter-band CCs only (no intra-band victim serving cells): single interruption</w:t>
                            </w:r>
                          </w:p>
                          <w:p w14:paraId="6121B905" w14:textId="0CBBC4E2" w:rsidR="00E0154A" w:rsidRPr="008345AA" w:rsidRDefault="008345AA" w:rsidP="00326A1F">
                            <w:pPr>
                              <w:pStyle w:val="ListParagraph"/>
                              <w:numPr>
                                <w:ilvl w:val="2"/>
                                <w:numId w:val="25"/>
                              </w:numPr>
                              <w:rPr>
                                <w:rFonts w:eastAsia="Batang"/>
                                <w:b/>
                                <w:lang w:eastAsia="zh-CN"/>
                              </w:rPr>
                            </w:pPr>
                            <w:r w:rsidRPr="008345AA">
                              <w:rPr>
                                <w:rFonts w:eastAsia="Batang"/>
                                <w:b/>
                                <w:sz w:val="20"/>
                                <w:szCs w:val="20"/>
                                <w:lang w:val="sv-SE" w:eastAsia="zh-CN"/>
                              </w:rPr>
                              <w:t>Scenario with victims on inter-band CCs and intra-band CCs: FFS</w:t>
                            </w: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">
                <v:textbox>
                  <w:txbxContent>
                    <w:p w14:paraId="00236CE3" w14:textId="77777777" w:rsidR="008345AA" w:rsidRPr="008345AA" w:rsidRDefault="008345AA" w:rsidP="008345AA">
                      <w:pPr>
                        <w:pStyle w:val="ListParagraph"/>
                        <w:numPr>
                          <w:ilvl w:val="0"/>
                          <w:numId w:val="25"/>
                        </w:numPr>
                        <w:rPr>
                          <w:rFonts w:eastAsia="Batang"/>
                          <w:b/>
                          <w:sz w:val="20"/>
                          <w:szCs w:val="20"/>
                          <w:lang w:eastAsia="zh-CN"/>
                        </w:rPr>
                      </w:pPr>
                      <w:r w:rsidRPr="008345AA">
                        <w:rPr>
                          <w:rFonts w:eastAsia="Batang"/>
                          <w:b/>
                          <w:sz w:val="20"/>
                          <w:szCs w:val="20"/>
                          <w:lang w:eastAsia="zh-CN"/>
                        </w:rPr>
                        <w:t>Interruptions for inter-band CA</w:t>
                      </w:r>
                    </w:p>
                    <w:p w14:paraId="6A14F80F"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For any active cell in the same band with the SCell being activated, the interruption requirements (i.e. number of interruptions and starting point of an interruption) for intra-band CA apply</w:t>
                      </w:r>
                    </w:p>
                    <w:p w14:paraId="417D4F1D"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For any active cell outside the band with the SCell being activated, the interruption requirements are FFS</w:t>
                      </w:r>
                    </w:p>
                    <w:p w14:paraId="7F50D077"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For the known target SCell: a single interruption applies, regardless of whether the victim cell is on an intra-band or inter-band CC.</w:t>
                      </w:r>
                    </w:p>
                    <w:p w14:paraId="5A5A69A1" w14:textId="77777777" w:rsidR="008345AA" w:rsidRPr="008345AA" w:rsidRDefault="008345AA" w:rsidP="008345AA">
                      <w:pPr>
                        <w:pStyle w:val="ListParagraph"/>
                        <w:numPr>
                          <w:ilvl w:val="1"/>
                          <w:numId w:val="25"/>
                        </w:numPr>
                        <w:rPr>
                          <w:rFonts w:eastAsia="Batang"/>
                          <w:b/>
                          <w:sz w:val="20"/>
                          <w:szCs w:val="20"/>
                          <w:lang w:eastAsia="zh-CN"/>
                        </w:rPr>
                      </w:pPr>
                      <w:r w:rsidRPr="008345AA">
                        <w:rPr>
                          <w:rFonts w:eastAsia="Batang"/>
                          <w:b/>
                          <w:sz w:val="20"/>
                          <w:szCs w:val="20"/>
                          <w:lang w:eastAsia="zh-CN"/>
                        </w:rPr>
                        <w:t xml:space="preserve">For unknown target SCell: </w:t>
                      </w:r>
                    </w:p>
                    <w:p w14:paraId="59931DD4" w14:textId="77777777" w:rsidR="008345AA" w:rsidRPr="008345AA" w:rsidRDefault="008345AA" w:rsidP="00326A1F">
                      <w:pPr>
                        <w:pStyle w:val="ListParagraph"/>
                        <w:numPr>
                          <w:ilvl w:val="2"/>
                          <w:numId w:val="25"/>
                        </w:numPr>
                        <w:rPr>
                          <w:rFonts w:eastAsia="Batang"/>
                          <w:b/>
                          <w:sz w:val="20"/>
                          <w:szCs w:val="20"/>
                          <w:lang w:eastAsia="zh-CN"/>
                        </w:rPr>
                      </w:pPr>
                      <w:r w:rsidRPr="008345AA">
                        <w:rPr>
                          <w:rFonts w:eastAsia="Batang"/>
                          <w:b/>
                          <w:sz w:val="20"/>
                          <w:szCs w:val="20"/>
                          <w:lang w:val="sv-SE" w:eastAsia="zh-CN"/>
                        </w:rPr>
                        <w:t>Scenario with victims on inter-band CCs only (no intra-band victim serving cells): single interruption</w:t>
                      </w:r>
                    </w:p>
                    <w:p w14:paraId="6121B905" w14:textId="0CBBC4E2" w:rsidR="00E0154A" w:rsidRPr="008345AA" w:rsidRDefault="008345AA" w:rsidP="00326A1F">
                      <w:pPr>
                        <w:pStyle w:val="ListParagraph"/>
                        <w:numPr>
                          <w:ilvl w:val="2"/>
                          <w:numId w:val="25"/>
                        </w:numPr>
                        <w:rPr>
                          <w:rFonts w:eastAsia="Batang"/>
                          <w:b/>
                          <w:lang w:eastAsia="zh-CN"/>
                        </w:rPr>
                      </w:pPr>
                      <w:r w:rsidRPr="008345AA">
                        <w:rPr>
                          <w:rFonts w:eastAsia="Batang"/>
                          <w:b/>
                          <w:sz w:val="20"/>
                          <w:szCs w:val="20"/>
                          <w:lang w:val="sv-SE" w:eastAsia="zh-CN"/>
                        </w:rPr>
                        <w:t>Scenario with victims on inter-band CCs and intra-band CCs: FFS</w:t>
                      </w:r>
                    </w:p>
                  </w:txbxContent>
                </v:textbox>
                <w10:anchorlock/>
              </v:shape>
            </w:pict>
          </mc:Fallback>
        </mc:AlternateContent>
      </w:r>
    </w:p>
    <w:p w14:paraId="4EC3F8B3" w14:textId="062298E7" w:rsidR="00790D1F" w:rsidRDefault="00790D1F" w:rsidP="00790D1F">
      <w:pPr>
        <w:rPr>
          <w:lang w:val="en-US"/>
        </w:rPr>
      </w:pPr>
      <w:r>
        <w:rPr>
          <w:lang w:val="en-US"/>
        </w:rPr>
        <w:t xml:space="preserve">The issue of multiple interruption windows for both intra-band and inter-band CA scenarios </w:t>
      </w:r>
      <w:r w:rsidR="004F3D24">
        <w:rPr>
          <w:lang w:val="en-US"/>
        </w:rPr>
        <w:t>has been</w:t>
      </w:r>
      <w:r>
        <w:rPr>
          <w:lang w:val="en-US"/>
        </w:rPr>
        <w:t xml:space="preserve"> discussed in detail </w:t>
      </w:r>
      <w:r w:rsidR="004F3D24">
        <w:rPr>
          <w:lang w:val="en-US"/>
        </w:rPr>
        <w:t>over multiple</w:t>
      </w:r>
      <w:r>
        <w:rPr>
          <w:lang w:val="en-US"/>
        </w:rPr>
        <w:t xml:space="preserve"> RAN4 meetings. It was agreed that </w:t>
      </w:r>
      <w:bookmarkStart w:id="1" w:name="_Hlk54119975"/>
      <w:r>
        <w:rPr>
          <w:lang w:val="en-US"/>
        </w:rPr>
        <w:t>multiple interruptions may be allowed because of AGC tuning during intra-band CA scenario while a single interruption is allowed for the case of inter-band CA.</w:t>
      </w:r>
      <w:bookmarkEnd w:id="1"/>
      <w:r>
        <w:rPr>
          <w:lang w:val="en-US"/>
        </w:rPr>
        <w:t xml:space="preserve"> A particular case of inter-band CA, when there is an already activated SCell in the same band as the SCell being activated, was discussed in the last meeting which we would further address in this section.</w:t>
      </w:r>
    </w:p>
    <w:p w14:paraId="6B7A97B4" w14:textId="5FB82D24" w:rsidR="00685726" w:rsidRDefault="00E43AF5" w:rsidP="00CE343D">
      <w:pPr>
        <w:pStyle w:val="Heading1"/>
        <w:rPr>
          <w:lang w:val="en-US"/>
        </w:rPr>
      </w:pPr>
      <w:r>
        <w:rPr>
          <w:lang w:val="en-US"/>
        </w:rPr>
        <w:t>I</w:t>
      </w:r>
      <w:r w:rsidR="004B3EFA">
        <w:rPr>
          <w:lang w:val="en-US"/>
        </w:rPr>
        <w:t>nterruption</w:t>
      </w:r>
      <w:r w:rsidR="00D4490D">
        <w:rPr>
          <w:lang w:val="en-US"/>
        </w:rPr>
        <w:t>s during S</w:t>
      </w:r>
      <w:r w:rsidR="00BE79C9">
        <w:rPr>
          <w:lang w:val="en-US"/>
        </w:rPr>
        <w:t>C</w:t>
      </w:r>
      <w:r w:rsidR="00D4490D">
        <w:rPr>
          <w:lang w:val="en-US"/>
        </w:rPr>
        <w:t>ell activation</w:t>
      </w:r>
    </w:p>
    <w:p w14:paraId="57110795" w14:textId="091A637C" w:rsidR="00BE15DD" w:rsidRDefault="00FB554C" w:rsidP="007A43C7">
      <w:pPr>
        <w:pStyle w:val="ListParagraph"/>
        <w:ind w:left="0"/>
        <w:rPr>
          <w:rFonts w:eastAsia="MS Mincho"/>
          <w:sz w:val="20"/>
          <w:szCs w:val="20"/>
        </w:rPr>
      </w:pPr>
      <w:r>
        <w:rPr>
          <w:rFonts w:eastAsia="MS Mincho"/>
          <w:sz w:val="20"/>
          <w:szCs w:val="20"/>
        </w:rPr>
        <w:t xml:space="preserve">As proposed in </w:t>
      </w:r>
      <w:r w:rsidR="00B42C52">
        <w:rPr>
          <w:rFonts w:eastAsia="MS Mincho"/>
          <w:sz w:val="20"/>
          <w:szCs w:val="20"/>
        </w:rPr>
        <w:t>[</w:t>
      </w:r>
      <w:r w:rsidR="00B401F4">
        <w:rPr>
          <w:rFonts w:eastAsia="MS Mincho"/>
          <w:sz w:val="20"/>
          <w:szCs w:val="20"/>
        </w:rPr>
        <w:t>2</w:t>
      </w:r>
      <w:r w:rsidR="00B42C52">
        <w:rPr>
          <w:rFonts w:eastAsia="MS Mincho"/>
          <w:sz w:val="20"/>
          <w:szCs w:val="20"/>
        </w:rPr>
        <w:t>]</w:t>
      </w:r>
      <w:r w:rsidR="003926CB">
        <w:rPr>
          <w:rFonts w:eastAsia="MS Mincho"/>
          <w:sz w:val="20"/>
          <w:szCs w:val="20"/>
        </w:rPr>
        <w:t xml:space="preserve">, it’s reasonable to assume that </w:t>
      </w:r>
      <w:r w:rsidR="00837D24">
        <w:rPr>
          <w:rFonts w:eastAsia="MS Mincho"/>
          <w:sz w:val="20"/>
          <w:szCs w:val="20"/>
        </w:rPr>
        <w:t xml:space="preserve">a separate RF chain </w:t>
      </w:r>
      <w:r w:rsidR="000A156E">
        <w:rPr>
          <w:rFonts w:eastAsia="MS Mincho"/>
          <w:sz w:val="20"/>
          <w:szCs w:val="20"/>
        </w:rPr>
        <w:t>is used for inter-band cells and hence a single interruption should apply.</w:t>
      </w:r>
    </w:p>
    <w:p w14:paraId="3CF8F7C5" w14:textId="364608F3" w:rsidR="000A156E" w:rsidRDefault="000A156E" w:rsidP="007A43C7">
      <w:pPr>
        <w:pStyle w:val="ListParagraph"/>
        <w:ind w:left="0"/>
        <w:rPr>
          <w:rFonts w:eastAsia="MS Mincho"/>
          <w:sz w:val="20"/>
          <w:szCs w:val="20"/>
        </w:rPr>
      </w:pPr>
    </w:p>
    <w:p w14:paraId="4371ED13" w14:textId="67A02531" w:rsidR="000A156E" w:rsidRDefault="000A156E" w:rsidP="000A156E">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w:t>
      </w:r>
      <w:r>
        <w:rPr>
          <w:rFonts w:eastAsia="Batang"/>
          <w:b/>
          <w:sz w:val="20"/>
          <w:szCs w:val="20"/>
          <w:lang w:eastAsia="zh-CN"/>
        </w:rPr>
        <w:t>1</w:t>
      </w:r>
      <w:r w:rsidRPr="00845549">
        <w:rPr>
          <w:rFonts w:eastAsia="Batang"/>
          <w:b/>
          <w:sz w:val="20"/>
          <w:szCs w:val="20"/>
          <w:lang w:eastAsia="zh-CN"/>
        </w:rPr>
        <w:t xml:space="preserve">. </w:t>
      </w:r>
      <w:r w:rsidR="001E2922">
        <w:rPr>
          <w:rFonts w:eastAsia="Batang"/>
          <w:b/>
          <w:sz w:val="20"/>
          <w:szCs w:val="20"/>
          <w:lang w:eastAsia="zh-CN"/>
        </w:rPr>
        <w:t xml:space="preserve">A single interruption applies to </w:t>
      </w:r>
      <w:r w:rsidR="007C68D2">
        <w:rPr>
          <w:rFonts w:eastAsia="Batang"/>
          <w:b/>
          <w:sz w:val="20"/>
          <w:szCs w:val="20"/>
          <w:lang w:eastAsia="zh-CN"/>
        </w:rPr>
        <w:t xml:space="preserve">any </w:t>
      </w:r>
      <w:r w:rsidR="00AD6933">
        <w:rPr>
          <w:rFonts w:eastAsia="Batang"/>
          <w:b/>
          <w:sz w:val="20"/>
          <w:szCs w:val="20"/>
          <w:lang w:eastAsia="zh-CN"/>
        </w:rPr>
        <w:t xml:space="preserve">victim </w:t>
      </w:r>
      <w:r w:rsidR="001E2922">
        <w:rPr>
          <w:rFonts w:eastAsia="Batang"/>
          <w:b/>
          <w:sz w:val="20"/>
          <w:szCs w:val="20"/>
          <w:lang w:eastAsia="zh-CN"/>
        </w:rPr>
        <w:t>cell</w:t>
      </w:r>
      <w:r w:rsidR="007C68D2">
        <w:rPr>
          <w:rFonts w:eastAsia="Batang"/>
          <w:b/>
          <w:sz w:val="20"/>
          <w:szCs w:val="20"/>
          <w:lang w:eastAsia="zh-CN"/>
        </w:rPr>
        <w:t xml:space="preserve"> outside the band</w:t>
      </w:r>
      <w:r w:rsidR="00FC0C46">
        <w:rPr>
          <w:rFonts w:eastAsia="Batang"/>
          <w:b/>
          <w:sz w:val="20"/>
          <w:szCs w:val="20"/>
          <w:lang w:eastAsia="zh-CN"/>
        </w:rPr>
        <w:t xml:space="preserve"> with the SCell being activated</w:t>
      </w:r>
      <w:r w:rsidR="00AD6933">
        <w:rPr>
          <w:rFonts w:eastAsia="Batang"/>
          <w:b/>
          <w:sz w:val="20"/>
          <w:szCs w:val="20"/>
          <w:lang w:eastAsia="zh-CN"/>
        </w:rPr>
        <w:t xml:space="preserve">, irrespective of </w:t>
      </w:r>
      <w:r w:rsidR="00200696">
        <w:rPr>
          <w:rFonts w:eastAsia="Batang"/>
          <w:b/>
          <w:sz w:val="20"/>
          <w:szCs w:val="20"/>
          <w:lang w:eastAsia="zh-CN"/>
        </w:rPr>
        <w:t>whether</w:t>
      </w:r>
      <w:r w:rsidR="006A521F">
        <w:rPr>
          <w:rFonts w:eastAsia="Batang"/>
          <w:b/>
          <w:sz w:val="20"/>
          <w:szCs w:val="20"/>
          <w:lang w:eastAsia="zh-CN"/>
        </w:rPr>
        <w:t xml:space="preserve"> </w:t>
      </w:r>
      <w:r w:rsidR="00FC0C46">
        <w:rPr>
          <w:rFonts w:eastAsia="Batang"/>
          <w:b/>
          <w:sz w:val="20"/>
          <w:szCs w:val="20"/>
          <w:lang w:eastAsia="zh-CN"/>
        </w:rPr>
        <w:t xml:space="preserve">any </w:t>
      </w:r>
      <w:r w:rsidR="000135D7">
        <w:rPr>
          <w:rFonts w:eastAsia="Batang"/>
          <w:b/>
          <w:sz w:val="20"/>
          <w:szCs w:val="20"/>
          <w:lang w:eastAsia="zh-CN"/>
        </w:rPr>
        <w:t>already active</w:t>
      </w:r>
      <w:r w:rsidR="00AD6933">
        <w:rPr>
          <w:rFonts w:eastAsia="Batang"/>
          <w:b/>
          <w:sz w:val="20"/>
          <w:szCs w:val="20"/>
          <w:lang w:eastAsia="zh-CN"/>
        </w:rPr>
        <w:t xml:space="preserve"> </w:t>
      </w:r>
      <w:r w:rsidR="007C68D2">
        <w:rPr>
          <w:rFonts w:eastAsia="Batang"/>
          <w:b/>
          <w:sz w:val="20"/>
          <w:szCs w:val="20"/>
          <w:lang w:eastAsia="zh-CN"/>
        </w:rPr>
        <w:t>SC</w:t>
      </w:r>
      <w:r w:rsidR="00AD6933">
        <w:rPr>
          <w:rFonts w:eastAsia="Batang"/>
          <w:b/>
          <w:sz w:val="20"/>
          <w:szCs w:val="20"/>
          <w:lang w:eastAsia="zh-CN"/>
        </w:rPr>
        <w:t>ell</w:t>
      </w:r>
      <w:r w:rsidR="000135D7">
        <w:rPr>
          <w:rFonts w:eastAsia="Batang"/>
          <w:b/>
          <w:sz w:val="20"/>
          <w:szCs w:val="20"/>
          <w:lang w:eastAsia="zh-CN"/>
        </w:rPr>
        <w:t xml:space="preserve"> (intra-band w.r.t. the aggressor)</w:t>
      </w:r>
      <w:r w:rsidR="00AD6933">
        <w:rPr>
          <w:rFonts w:eastAsia="Batang"/>
          <w:b/>
          <w:sz w:val="20"/>
          <w:szCs w:val="20"/>
          <w:lang w:eastAsia="zh-CN"/>
        </w:rPr>
        <w:t xml:space="preserve"> </w:t>
      </w:r>
      <w:r w:rsidR="008D66EC">
        <w:rPr>
          <w:rFonts w:eastAsia="Batang"/>
          <w:b/>
          <w:sz w:val="20"/>
          <w:szCs w:val="20"/>
          <w:lang w:eastAsia="zh-CN"/>
        </w:rPr>
        <w:t>is present</w:t>
      </w:r>
      <w:r w:rsidR="00200696">
        <w:rPr>
          <w:rFonts w:eastAsia="Batang"/>
          <w:b/>
          <w:sz w:val="20"/>
          <w:szCs w:val="20"/>
          <w:lang w:eastAsia="zh-CN"/>
        </w:rPr>
        <w:t xml:space="preserve"> or not</w:t>
      </w:r>
      <w:r w:rsidR="008D66EC">
        <w:rPr>
          <w:rFonts w:eastAsia="Batang"/>
          <w:b/>
          <w:sz w:val="20"/>
          <w:szCs w:val="20"/>
          <w:lang w:eastAsia="zh-CN"/>
        </w:rPr>
        <w:t>.</w:t>
      </w:r>
      <w:r w:rsidR="00903643">
        <w:rPr>
          <w:rFonts w:eastAsia="Batang"/>
          <w:b/>
          <w:sz w:val="20"/>
          <w:szCs w:val="20"/>
          <w:lang w:eastAsia="zh-CN"/>
        </w:rPr>
        <w:t xml:space="preserve"> No further clarification is needed in the spec text.</w:t>
      </w:r>
    </w:p>
    <w:p w14:paraId="37D21796" w14:textId="7A920CDA" w:rsidR="000A156E" w:rsidRDefault="000A156E" w:rsidP="007A43C7">
      <w:pPr>
        <w:pStyle w:val="ListParagraph"/>
        <w:ind w:left="0"/>
        <w:rPr>
          <w:rFonts w:eastAsia="MS Mincho"/>
          <w:sz w:val="20"/>
          <w:szCs w:val="20"/>
        </w:rPr>
      </w:pPr>
    </w:p>
    <w:p w14:paraId="77C225DC" w14:textId="6C9F5714" w:rsidR="00B25ADC" w:rsidRDefault="00166492" w:rsidP="007A43C7">
      <w:pPr>
        <w:pStyle w:val="ListParagraph"/>
        <w:ind w:left="0"/>
        <w:rPr>
          <w:rFonts w:eastAsia="MS Mincho"/>
          <w:sz w:val="20"/>
          <w:szCs w:val="20"/>
        </w:rPr>
      </w:pPr>
      <w:r>
        <w:rPr>
          <w:rFonts w:eastAsia="MS Mincho"/>
          <w:sz w:val="20"/>
          <w:szCs w:val="20"/>
        </w:rPr>
        <w:t>Another</w:t>
      </w:r>
      <w:r w:rsidR="00AF2737">
        <w:rPr>
          <w:rFonts w:eastAsia="MS Mincho"/>
          <w:sz w:val="20"/>
          <w:szCs w:val="20"/>
        </w:rPr>
        <w:t xml:space="preserve"> </w:t>
      </w:r>
      <w:r w:rsidR="008B1C42">
        <w:rPr>
          <w:rFonts w:eastAsia="MS Mincho"/>
          <w:sz w:val="20"/>
          <w:szCs w:val="20"/>
        </w:rPr>
        <w:t xml:space="preserve">related </w:t>
      </w:r>
      <w:r w:rsidR="00AF2737">
        <w:rPr>
          <w:rFonts w:eastAsia="MS Mincho"/>
          <w:sz w:val="20"/>
          <w:szCs w:val="20"/>
        </w:rPr>
        <w:t xml:space="preserve">topic discussed during last meeting was that on </w:t>
      </w:r>
      <w:r w:rsidR="0021540D">
        <w:rPr>
          <w:rFonts w:eastAsia="MS Mincho"/>
          <w:sz w:val="20"/>
          <w:szCs w:val="20"/>
        </w:rPr>
        <w:t>specifying additional RF re-tuning</w:t>
      </w:r>
      <w:r w:rsidR="00F1751E">
        <w:rPr>
          <w:rFonts w:eastAsia="MS Mincho"/>
          <w:sz w:val="20"/>
          <w:szCs w:val="20"/>
        </w:rPr>
        <w:t xml:space="preserve"> time</w:t>
      </w:r>
      <w:r w:rsidR="00862BE2">
        <w:rPr>
          <w:rFonts w:eastAsia="MS Mincho"/>
          <w:sz w:val="20"/>
          <w:szCs w:val="20"/>
        </w:rPr>
        <w:t xml:space="preserve"> when </w:t>
      </w:r>
      <w:r w:rsidR="00D404B8">
        <w:rPr>
          <w:rFonts w:eastAsia="MS Mincho"/>
          <w:sz w:val="20"/>
          <w:szCs w:val="20"/>
        </w:rPr>
        <w:t>there is an active SCell during the intra-band SCell activation</w:t>
      </w:r>
      <w:r w:rsidR="0095454E">
        <w:rPr>
          <w:rFonts w:eastAsia="MS Mincho"/>
          <w:sz w:val="20"/>
          <w:szCs w:val="20"/>
        </w:rPr>
        <w:t xml:space="preserve"> process.</w:t>
      </w:r>
      <w:r w:rsidR="0062581C">
        <w:rPr>
          <w:rFonts w:eastAsia="MS Mincho"/>
          <w:sz w:val="20"/>
          <w:szCs w:val="20"/>
        </w:rPr>
        <w:t xml:space="preserve"> </w:t>
      </w:r>
      <w:r w:rsidR="007074CE">
        <w:rPr>
          <w:rFonts w:eastAsia="MS Mincho"/>
          <w:sz w:val="20"/>
          <w:szCs w:val="20"/>
        </w:rPr>
        <w:t xml:space="preserve">We </w:t>
      </w:r>
      <w:r w:rsidR="00D15270">
        <w:rPr>
          <w:rFonts w:eastAsia="MS Mincho"/>
          <w:sz w:val="20"/>
          <w:szCs w:val="20"/>
        </w:rPr>
        <w:t xml:space="preserve">would like to mention that the interruption time </w:t>
      </w:r>
      <w:r w:rsidR="00433E7F">
        <w:rPr>
          <w:rFonts w:eastAsia="MS Mincho"/>
          <w:sz w:val="20"/>
          <w:szCs w:val="20"/>
        </w:rPr>
        <w:t xml:space="preserve">defined </w:t>
      </w:r>
      <w:r w:rsidR="00D15270">
        <w:rPr>
          <w:rFonts w:eastAsia="MS Mincho"/>
          <w:sz w:val="20"/>
          <w:szCs w:val="20"/>
        </w:rPr>
        <w:t>for intra-band carrier aggregation</w:t>
      </w:r>
      <w:r w:rsidR="00433E7F">
        <w:rPr>
          <w:rFonts w:eastAsia="MS Mincho"/>
          <w:sz w:val="20"/>
          <w:szCs w:val="20"/>
        </w:rPr>
        <w:t xml:space="preserve"> includes the entire SMTC duration. In case of DL LBT failure, </w:t>
      </w:r>
      <w:r w:rsidR="00D90913">
        <w:rPr>
          <w:rFonts w:eastAsia="MS Mincho"/>
          <w:sz w:val="20"/>
          <w:szCs w:val="20"/>
        </w:rPr>
        <w:t xml:space="preserve">even </w:t>
      </w:r>
      <w:r w:rsidR="00433E7F">
        <w:rPr>
          <w:rFonts w:eastAsia="MS Mincho"/>
          <w:sz w:val="20"/>
          <w:szCs w:val="20"/>
        </w:rPr>
        <w:t xml:space="preserve">if </w:t>
      </w:r>
      <w:r w:rsidR="0011517E">
        <w:rPr>
          <w:rFonts w:eastAsia="MS Mincho"/>
          <w:sz w:val="20"/>
          <w:szCs w:val="20"/>
        </w:rPr>
        <w:t xml:space="preserve">the </w:t>
      </w:r>
      <w:r w:rsidR="00433E7F">
        <w:rPr>
          <w:rFonts w:eastAsia="MS Mincho"/>
          <w:sz w:val="20"/>
          <w:szCs w:val="20"/>
        </w:rPr>
        <w:t>UE wants to re-tune the RF back, it does</w:t>
      </w:r>
      <w:r w:rsidR="00A154F1">
        <w:rPr>
          <w:rFonts w:eastAsia="MS Mincho"/>
          <w:sz w:val="20"/>
          <w:szCs w:val="20"/>
        </w:rPr>
        <w:t xml:space="preserve"> </w:t>
      </w:r>
      <w:r w:rsidR="00433E7F">
        <w:rPr>
          <w:rFonts w:eastAsia="MS Mincho"/>
          <w:sz w:val="20"/>
          <w:szCs w:val="20"/>
        </w:rPr>
        <w:t>n</w:t>
      </w:r>
      <w:r w:rsidR="00A154F1">
        <w:rPr>
          <w:rFonts w:eastAsia="MS Mincho"/>
          <w:sz w:val="20"/>
          <w:szCs w:val="20"/>
        </w:rPr>
        <w:t>o</w:t>
      </w:r>
      <w:r w:rsidR="00433E7F">
        <w:rPr>
          <w:rFonts w:eastAsia="MS Mincho"/>
          <w:sz w:val="20"/>
          <w:szCs w:val="20"/>
        </w:rPr>
        <w:t xml:space="preserve">t have to wait till the end of </w:t>
      </w:r>
      <w:r w:rsidR="00FB225E">
        <w:rPr>
          <w:rFonts w:eastAsia="MS Mincho"/>
          <w:sz w:val="20"/>
          <w:szCs w:val="20"/>
        </w:rPr>
        <w:t xml:space="preserve">the SMTC period and can re-tune earlier. </w:t>
      </w:r>
      <w:r w:rsidR="004C498D">
        <w:rPr>
          <w:rFonts w:eastAsia="MS Mincho"/>
          <w:sz w:val="20"/>
          <w:szCs w:val="20"/>
        </w:rPr>
        <w:t xml:space="preserve">As for the power consumption and performance impact, </w:t>
      </w:r>
      <w:r w:rsidR="00556921">
        <w:rPr>
          <w:rFonts w:eastAsia="MS Mincho"/>
          <w:sz w:val="20"/>
          <w:szCs w:val="20"/>
        </w:rPr>
        <w:t>the additional complexity in tuning/re-tuning and</w:t>
      </w:r>
      <w:r w:rsidR="00513D72">
        <w:rPr>
          <w:rFonts w:eastAsia="MS Mincho"/>
          <w:sz w:val="20"/>
          <w:szCs w:val="20"/>
        </w:rPr>
        <w:t xml:space="preserve"> </w:t>
      </w:r>
      <w:r w:rsidR="002F765D">
        <w:rPr>
          <w:rFonts w:eastAsia="MS Mincho"/>
          <w:sz w:val="20"/>
          <w:szCs w:val="20"/>
        </w:rPr>
        <w:t xml:space="preserve">a loss of network throughput is not justified </w:t>
      </w:r>
      <w:r w:rsidR="003D3485">
        <w:rPr>
          <w:rFonts w:eastAsia="MS Mincho"/>
          <w:sz w:val="20"/>
          <w:szCs w:val="20"/>
        </w:rPr>
        <w:t xml:space="preserve">for any transient power saving and </w:t>
      </w:r>
      <w:r w:rsidR="00E11D6D">
        <w:rPr>
          <w:rFonts w:eastAsia="MS Mincho"/>
          <w:sz w:val="20"/>
          <w:szCs w:val="20"/>
        </w:rPr>
        <w:t xml:space="preserve">minor performance impact, if any. </w:t>
      </w:r>
      <w:r w:rsidR="00FB225E">
        <w:rPr>
          <w:rFonts w:eastAsia="MS Mincho"/>
          <w:sz w:val="20"/>
          <w:szCs w:val="20"/>
        </w:rPr>
        <w:t>So</w:t>
      </w:r>
      <w:r w:rsidR="00804E27">
        <w:rPr>
          <w:rFonts w:eastAsia="MS Mincho"/>
          <w:sz w:val="20"/>
          <w:szCs w:val="20"/>
        </w:rPr>
        <w:t>, we believe that</w:t>
      </w:r>
      <w:r w:rsidR="00FB225E">
        <w:rPr>
          <w:rFonts w:eastAsia="MS Mincho"/>
          <w:sz w:val="20"/>
          <w:szCs w:val="20"/>
        </w:rPr>
        <w:t xml:space="preserve"> there is no need to </w:t>
      </w:r>
      <w:r w:rsidR="00F3124B">
        <w:rPr>
          <w:rFonts w:eastAsia="MS Mincho"/>
          <w:sz w:val="20"/>
          <w:szCs w:val="20"/>
        </w:rPr>
        <w:t xml:space="preserve">specify additional time for RF re-tuning </w:t>
      </w:r>
      <w:r w:rsidR="002F7AE6">
        <w:rPr>
          <w:rFonts w:eastAsia="MS Mincho"/>
          <w:sz w:val="20"/>
          <w:szCs w:val="20"/>
        </w:rPr>
        <w:t>or extend the interruption time.</w:t>
      </w:r>
    </w:p>
    <w:p w14:paraId="26409F22" w14:textId="77777777" w:rsidR="006055E6" w:rsidRDefault="006055E6" w:rsidP="007A43C7">
      <w:pPr>
        <w:pStyle w:val="ListParagraph"/>
        <w:ind w:left="0"/>
        <w:rPr>
          <w:rFonts w:eastAsia="MS Mincho"/>
          <w:sz w:val="20"/>
          <w:szCs w:val="20"/>
        </w:rPr>
      </w:pPr>
    </w:p>
    <w:p w14:paraId="506D0BA8" w14:textId="37DC7AA0" w:rsidR="002F7AE6" w:rsidRDefault="002F7AE6" w:rsidP="00DE6795">
      <w:pPr>
        <w:pStyle w:val="ListParagraph"/>
        <w:ind w:left="0"/>
        <w:rPr>
          <w:rFonts w:eastAsia="Batang"/>
          <w:b/>
          <w:sz w:val="20"/>
          <w:szCs w:val="20"/>
          <w:lang w:val="en-GB" w:eastAsia="zh-CN"/>
        </w:rPr>
      </w:pPr>
      <w:r w:rsidRPr="00845549">
        <w:rPr>
          <w:rFonts w:eastAsia="Batang"/>
          <w:b/>
          <w:sz w:val="20"/>
          <w:szCs w:val="20"/>
          <w:lang w:eastAsia="zh-CN"/>
        </w:rPr>
        <w:t xml:space="preserve">Observation </w:t>
      </w:r>
      <w:r w:rsidR="002757AD">
        <w:rPr>
          <w:rFonts w:eastAsia="Batang"/>
          <w:b/>
          <w:sz w:val="20"/>
          <w:szCs w:val="20"/>
          <w:lang w:eastAsia="zh-CN"/>
        </w:rPr>
        <w:t>1</w:t>
      </w:r>
      <w:r w:rsidRPr="00845549">
        <w:rPr>
          <w:rFonts w:eastAsia="Batang"/>
          <w:b/>
          <w:sz w:val="20"/>
          <w:szCs w:val="20"/>
          <w:lang w:eastAsia="zh-CN"/>
        </w:rPr>
        <w:t xml:space="preserve">. </w:t>
      </w:r>
      <w:r w:rsidRPr="002D470D">
        <w:rPr>
          <w:rFonts w:eastAsia="Batang"/>
          <w:b/>
          <w:sz w:val="20"/>
          <w:szCs w:val="20"/>
          <w:lang w:val="en-GB" w:eastAsia="zh-CN"/>
        </w:rPr>
        <w:t xml:space="preserve">The interruption </w:t>
      </w:r>
      <w:r w:rsidR="00EC6AB4">
        <w:rPr>
          <w:rFonts w:eastAsia="Batang"/>
          <w:b/>
          <w:sz w:val="20"/>
          <w:szCs w:val="20"/>
          <w:lang w:val="en-GB" w:eastAsia="zh-CN"/>
        </w:rPr>
        <w:t xml:space="preserve">length specified </w:t>
      </w:r>
      <w:r w:rsidR="000E6EEE">
        <w:rPr>
          <w:rFonts w:eastAsia="Batang"/>
          <w:b/>
          <w:sz w:val="20"/>
          <w:szCs w:val="20"/>
          <w:lang w:val="en-GB" w:eastAsia="zh-CN"/>
        </w:rPr>
        <w:t xml:space="preserve">in </w:t>
      </w:r>
      <w:r w:rsidR="00DE6795">
        <w:rPr>
          <w:rFonts w:eastAsia="Batang"/>
          <w:b/>
          <w:sz w:val="20"/>
          <w:szCs w:val="20"/>
          <w:lang w:val="en-GB" w:eastAsia="zh-CN"/>
        </w:rPr>
        <w:t xml:space="preserve">Section 8.2 of TS 38.133 </w:t>
      </w:r>
      <w:r w:rsidR="00EC6AB4">
        <w:rPr>
          <w:rFonts w:eastAsia="Batang"/>
          <w:b/>
          <w:sz w:val="20"/>
          <w:szCs w:val="20"/>
          <w:lang w:val="en-GB" w:eastAsia="zh-CN"/>
        </w:rPr>
        <w:t>for intra-band CA</w:t>
      </w:r>
      <w:r>
        <w:rPr>
          <w:rFonts w:eastAsia="Batang"/>
          <w:b/>
          <w:sz w:val="20"/>
          <w:szCs w:val="20"/>
          <w:lang w:val="en-GB" w:eastAsia="zh-CN"/>
        </w:rPr>
        <w:t xml:space="preserve"> </w:t>
      </w:r>
      <w:r w:rsidR="00DE6795">
        <w:rPr>
          <w:rFonts w:eastAsia="Batang"/>
          <w:b/>
          <w:sz w:val="20"/>
          <w:szCs w:val="20"/>
          <w:lang w:val="en-GB" w:eastAsia="zh-CN"/>
        </w:rPr>
        <w:t>include the entire SMTC duration.</w:t>
      </w:r>
      <w:r w:rsidR="002F0A66">
        <w:rPr>
          <w:rFonts w:eastAsia="Batang"/>
          <w:b/>
          <w:sz w:val="20"/>
          <w:szCs w:val="20"/>
          <w:lang w:val="en-GB" w:eastAsia="zh-CN"/>
        </w:rPr>
        <w:t xml:space="preserve"> The UE doesn’t have to wait for the entire interruption duration to </w:t>
      </w:r>
      <w:r w:rsidR="00604115">
        <w:rPr>
          <w:rFonts w:eastAsia="Batang"/>
          <w:b/>
          <w:sz w:val="20"/>
          <w:szCs w:val="20"/>
          <w:lang w:val="en-GB" w:eastAsia="zh-CN"/>
        </w:rPr>
        <w:t xml:space="preserve">declare DL LBT failure and </w:t>
      </w:r>
      <w:r w:rsidR="00BF1FDA">
        <w:rPr>
          <w:rFonts w:eastAsia="Batang"/>
          <w:b/>
          <w:sz w:val="20"/>
          <w:szCs w:val="20"/>
          <w:lang w:val="en-GB" w:eastAsia="zh-CN"/>
        </w:rPr>
        <w:t>may</w:t>
      </w:r>
      <w:r w:rsidR="00604115">
        <w:rPr>
          <w:rFonts w:eastAsia="Batang"/>
          <w:b/>
          <w:sz w:val="20"/>
          <w:szCs w:val="20"/>
          <w:lang w:val="en-GB" w:eastAsia="zh-CN"/>
        </w:rPr>
        <w:t xml:space="preserve"> perform RF re-tuning earlier</w:t>
      </w:r>
      <w:r w:rsidR="00BF1FDA">
        <w:rPr>
          <w:rFonts w:eastAsia="Batang"/>
          <w:b/>
          <w:sz w:val="20"/>
          <w:szCs w:val="20"/>
          <w:lang w:val="en-GB" w:eastAsia="zh-CN"/>
        </w:rPr>
        <w:t>, if needed</w:t>
      </w:r>
      <w:r w:rsidR="00604115">
        <w:rPr>
          <w:rFonts w:eastAsia="Batang"/>
          <w:b/>
          <w:sz w:val="20"/>
          <w:szCs w:val="20"/>
          <w:lang w:val="en-GB" w:eastAsia="zh-CN"/>
        </w:rPr>
        <w:t>.</w:t>
      </w:r>
    </w:p>
    <w:p w14:paraId="20591662" w14:textId="0D17167D" w:rsidR="00E11D6D" w:rsidRDefault="00E11D6D" w:rsidP="00DE6795">
      <w:pPr>
        <w:pStyle w:val="ListParagraph"/>
        <w:ind w:left="0"/>
        <w:rPr>
          <w:rFonts w:eastAsia="MS Mincho"/>
          <w:sz w:val="20"/>
          <w:szCs w:val="20"/>
        </w:rPr>
      </w:pPr>
      <w:r>
        <w:rPr>
          <w:rFonts w:eastAsia="Batang"/>
          <w:b/>
          <w:sz w:val="20"/>
          <w:szCs w:val="20"/>
          <w:lang w:val="en-GB" w:eastAsia="zh-CN"/>
        </w:rPr>
        <w:lastRenderedPageBreak/>
        <w:t>Observation 2</w:t>
      </w:r>
      <w:r w:rsidR="002A28D2">
        <w:rPr>
          <w:rFonts w:eastAsia="Batang"/>
          <w:b/>
          <w:sz w:val="20"/>
          <w:szCs w:val="20"/>
          <w:lang w:val="en-GB" w:eastAsia="zh-CN"/>
        </w:rPr>
        <w:t>. T</w:t>
      </w:r>
      <w:r w:rsidR="002A28D2" w:rsidRPr="002A28D2">
        <w:rPr>
          <w:rFonts w:eastAsia="Batang"/>
          <w:b/>
          <w:sz w:val="20"/>
          <w:szCs w:val="20"/>
          <w:lang w:val="en-GB" w:eastAsia="zh-CN"/>
        </w:rPr>
        <w:t>he additional complexity in tuning/re-tuning and a loss of network throughput is not justified for any transient power saving and minor performance impact, if any</w:t>
      </w:r>
      <w:r w:rsidR="004177EB">
        <w:rPr>
          <w:rFonts w:eastAsia="Batang"/>
          <w:b/>
          <w:sz w:val="20"/>
          <w:szCs w:val="20"/>
          <w:lang w:val="en-GB" w:eastAsia="zh-CN"/>
        </w:rPr>
        <w:t>.</w:t>
      </w:r>
    </w:p>
    <w:p w14:paraId="488C8FB1" w14:textId="76A5D045" w:rsidR="00166492" w:rsidRDefault="00166492" w:rsidP="007A43C7">
      <w:pPr>
        <w:pStyle w:val="ListParagraph"/>
        <w:ind w:left="0"/>
        <w:rPr>
          <w:rFonts w:eastAsia="MS Mincho"/>
          <w:sz w:val="20"/>
          <w:szCs w:val="20"/>
        </w:rPr>
      </w:pPr>
    </w:p>
    <w:p w14:paraId="2B05A1C8" w14:textId="7655D530" w:rsidR="00604115" w:rsidRDefault="00604115" w:rsidP="00604115">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w:t>
      </w:r>
      <w:r w:rsidR="002757AD">
        <w:rPr>
          <w:rFonts w:eastAsia="Batang"/>
          <w:b/>
          <w:sz w:val="20"/>
          <w:szCs w:val="20"/>
          <w:lang w:eastAsia="zh-CN"/>
        </w:rPr>
        <w:t>2</w:t>
      </w:r>
      <w:r w:rsidRPr="00845549">
        <w:rPr>
          <w:rFonts w:eastAsia="Batang"/>
          <w:b/>
          <w:sz w:val="20"/>
          <w:szCs w:val="20"/>
          <w:lang w:eastAsia="zh-CN"/>
        </w:rPr>
        <w:t xml:space="preserve">. </w:t>
      </w:r>
      <w:r>
        <w:rPr>
          <w:rFonts w:eastAsia="Batang"/>
          <w:b/>
          <w:sz w:val="20"/>
          <w:szCs w:val="20"/>
          <w:lang w:eastAsia="zh-CN"/>
        </w:rPr>
        <w:t>There is no need to specify additional RF re-tuning time or extend the interruption time because of DL LBT failure during intra-band SCell activation.</w:t>
      </w:r>
      <w:r w:rsidR="002757AD">
        <w:rPr>
          <w:rFonts w:eastAsia="Batang"/>
          <w:b/>
          <w:sz w:val="20"/>
          <w:szCs w:val="20"/>
          <w:lang w:eastAsia="zh-CN"/>
        </w:rPr>
        <w:t xml:space="preserve"> No further </w:t>
      </w:r>
      <w:r w:rsidR="00E210CE">
        <w:rPr>
          <w:rFonts w:eastAsia="Batang"/>
          <w:b/>
          <w:sz w:val="20"/>
          <w:szCs w:val="20"/>
          <w:lang w:eastAsia="zh-CN"/>
        </w:rPr>
        <w:t>clarification needed in the spec-text</w:t>
      </w:r>
    </w:p>
    <w:p w14:paraId="55E0976F" w14:textId="77777777" w:rsidR="00E210CE" w:rsidRDefault="00E210CE" w:rsidP="00604115">
      <w:pPr>
        <w:pStyle w:val="ListParagraph"/>
        <w:ind w:left="0"/>
        <w:rPr>
          <w:rFonts w:eastAsia="Batang"/>
          <w:b/>
          <w:sz w:val="20"/>
          <w:szCs w:val="20"/>
          <w:lang w:eastAsia="zh-CN"/>
        </w:rPr>
      </w:pPr>
    </w:p>
    <w:p w14:paraId="5A7356C8" w14:textId="139FA6BF" w:rsidR="002757AD" w:rsidRDefault="002757AD" w:rsidP="00604115">
      <w:pPr>
        <w:pStyle w:val="ListParagraph"/>
        <w:ind w:left="0"/>
        <w:rPr>
          <w:rFonts w:eastAsia="Batang"/>
          <w:b/>
          <w:sz w:val="20"/>
          <w:szCs w:val="20"/>
          <w:lang w:eastAsia="zh-CN"/>
        </w:rPr>
      </w:pPr>
      <w:r>
        <w:rPr>
          <w:rFonts w:eastAsia="Batang"/>
          <w:b/>
          <w:sz w:val="20"/>
          <w:szCs w:val="20"/>
          <w:lang w:eastAsia="zh-CN"/>
        </w:rPr>
        <w:t>Proposal 3.</w:t>
      </w:r>
      <w:r w:rsidR="00E210CE">
        <w:rPr>
          <w:rFonts w:eastAsia="Batang"/>
          <w:b/>
          <w:sz w:val="20"/>
          <w:szCs w:val="20"/>
          <w:lang w:eastAsia="zh-CN"/>
        </w:rPr>
        <w:t xml:space="preserve"> Remove</w:t>
      </w:r>
      <w:r w:rsidR="00DA12C9">
        <w:rPr>
          <w:rFonts w:eastAsia="Batang"/>
          <w:b/>
          <w:sz w:val="20"/>
          <w:szCs w:val="20"/>
          <w:lang w:eastAsia="zh-CN"/>
        </w:rPr>
        <w:t xml:space="preserve"> the following </w:t>
      </w:r>
      <w:r w:rsidR="00F51238">
        <w:rPr>
          <w:rFonts w:eastAsia="Batang"/>
          <w:b/>
          <w:sz w:val="20"/>
          <w:szCs w:val="20"/>
          <w:lang w:eastAsia="zh-CN"/>
        </w:rPr>
        <w:t>e</w:t>
      </w:r>
      <w:r w:rsidR="00385741">
        <w:rPr>
          <w:rFonts w:eastAsia="Batang"/>
          <w:b/>
          <w:sz w:val="20"/>
          <w:szCs w:val="20"/>
          <w:lang w:eastAsia="zh-CN"/>
        </w:rPr>
        <w:t xml:space="preserve">ditor’s </w:t>
      </w:r>
      <w:r w:rsidR="00DA12C9">
        <w:rPr>
          <w:rFonts w:eastAsia="Batang"/>
          <w:b/>
          <w:sz w:val="20"/>
          <w:szCs w:val="20"/>
          <w:lang w:eastAsia="zh-CN"/>
        </w:rPr>
        <w:t xml:space="preserve">note from </w:t>
      </w:r>
      <w:r w:rsidR="00EE170B">
        <w:rPr>
          <w:rFonts w:eastAsia="Batang"/>
          <w:b/>
          <w:sz w:val="20"/>
          <w:szCs w:val="20"/>
          <w:lang w:eastAsia="zh-CN"/>
        </w:rPr>
        <w:t xml:space="preserve">section </w:t>
      </w:r>
      <w:r w:rsidR="00030C34">
        <w:rPr>
          <w:rFonts w:eastAsia="Batang"/>
          <w:b/>
          <w:sz w:val="20"/>
          <w:szCs w:val="20"/>
          <w:lang w:eastAsia="zh-CN"/>
        </w:rPr>
        <w:t>8.3</w:t>
      </w:r>
      <w:r w:rsidR="007E69D8">
        <w:rPr>
          <w:rFonts w:eastAsia="Batang"/>
          <w:b/>
          <w:sz w:val="20"/>
          <w:szCs w:val="20"/>
          <w:lang w:eastAsia="zh-CN"/>
        </w:rPr>
        <w:t>A.2</w:t>
      </w:r>
      <w:r w:rsidR="0005110C">
        <w:rPr>
          <w:rFonts w:eastAsia="Batang"/>
          <w:b/>
          <w:sz w:val="20"/>
          <w:szCs w:val="20"/>
          <w:lang w:eastAsia="zh-CN"/>
        </w:rPr>
        <w:t xml:space="preserve"> of 38.133:</w:t>
      </w:r>
    </w:p>
    <w:p w14:paraId="5233DF2D" w14:textId="47F89082" w:rsidR="00604115" w:rsidRPr="004177EB" w:rsidRDefault="00F51238" w:rsidP="004177EB">
      <w:pPr>
        <w:rPr>
          <w:b/>
          <w:bCs/>
          <w:i/>
          <w:iCs/>
        </w:rPr>
      </w:pPr>
      <w:r>
        <w:rPr>
          <w:i/>
          <w:iCs/>
        </w:rPr>
        <w:t xml:space="preserve"> </w:t>
      </w:r>
      <w:r w:rsidRPr="00F51238">
        <w:rPr>
          <w:b/>
          <w:bCs/>
          <w:i/>
          <w:iCs/>
        </w:rPr>
        <w:t xml:space="preserve">“Editor’s Note: Whether to differentiate between the cases when there is or isn’t an already active Scell in the same band as the Scell being activated is FFS.” </w:t>
      </w:r>
    </w:p>
    <w:p w14:paraId="05109B46" w14:textId="792BDA1F" w:rsidR="00F2107A" w:rsidRDefault="0032488E" w:rsidP="005D6C7D">
      <w:pPr>
        <w:pStyle w:val="Heading1"/>
        <w:rPr>
          <w:lang w:val="en-US"/>
        </w:rPr>
      </w:pPr>
      <w:r>
        <w:rPr>
          <w:lang w:val="en-US"/>
        </w:rPr>
        <w:t>Con</w:t>
      </w:r>
      <w:r w:rsidR="00F2107A">
        <w:rPr>
          <w:lang w:val="en-US"/>
        </w:rPr>
        <w:t>clusions</w:t>
      </w:r>
    </w:p>
    <w:p w14:paraId="001296A9" w14:textId="7CC18B80" w:rsidR="002B78B6" w:rsidRDefault="003D0B7E" w:rsidP="002B78B6">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w:t>
      </w:r>
      <w:r>
        <w:rPr>
          <w:rFonts w:eastAsia="Batang"/>
          <w:b/>
          <w:sz w:val="20"/>
          <w:szCs w:val="20"/>
          <w:lang w:eastAsia="zh-CN"/>
        </w:rPr>
        <w:t>1</w:t>
      </w:r>
      <w:r w:rsidRPr="00845549">
        <w:rPr>
          <w:rFonts w:eastAsia="Batang"/>
          <w:b/>
          <w:sz w:val="20"/>
          <w:szCs w:val="20"/>
          <w:lang w:eastAsia="zh-CN"/>
        </w:rPr>
        <w:t xml:space="preserve">. </w:t>
      </w:r>
      <w:r>
        <w:rPr>
          <w:rFonts w:eastAsia="Batang"/>
          <w:b/>
          <w:sz w:val="20"/>
          <w:szCs w:val="20"/>
          <w:lang w:eastAsia="zh-CN"/>
        </w:rPr>
        <w:t>A single interruption applies to any victim cell outside the band with the SCell being activated, irrespective of whether any already active SCell (intra-band w.r.t. the aggressor) is present or not. No further clarification is needed in the spec text.</w:t>
      </w:r>
    </w:p>
    <w:p w14:paraId="2811A4CA" w14:textId="77777777" w:rsidR="00734CD1" w:rsidRDefault="00734CD1" w:rsidP="002B78B6">
      <w:pPr>
        <w:pStyle w:val="ListParagraph"/>
        <w:ind w:left="0"/>
        <w:rPr>
          <w:rFonts w:eastAsia="Batang"/>
          <w:b/>
          <w:sz w:val="20"/>
          <w:szCs w:val="20"/>
          <w:lang w:eastAsia="zh-CN"/>
        </w:rPr>
      </w:pPr>
    </w:p>
    <w:p w14:paraId="1F8DDCEF" w14:textId="47EB9374" w:rsidR="000D6220" w:rsidRDefault="000D6220" w:rsidP="000D6220">
      <w:pPr>
        <w:pStyle w:val="ListParagraph"/>
        <w:ind w:left="0"/>
        <w:rPr>
          <w:rFonts w:eastAsia="Batang"/>
          <w:b/>
          <w:sz w:val="20"/>
          <w:szCs w:val="20"/>
          <w:lang w:val="en-GB" w:eastAsia="zh-CN"/>
        </w:rPr>
      </w:pPr>
      <w:r w:rsidRPr="00845549">
        <w:rPr>
          <w:rFonts w:eastAsia="Batang"/>
          <w:b/>
          <w:sz w:val="20"/>
          <w:szCs w:val="20"/>
          <w:lang w:eastAsia="zh-CN"/>
        </w:rPr>
        <w:t xml:space="preserve">Observation </w:t>
      </w:r>
      <w:r>
        <w:rPr>
          <w:rFonts w:eastAsia="Batang"/>
          <w:b/>
          <w:sz w:val="20"/>
          <w:szCs w:val="20"/>
          <w:lang w:eastAsia="zh-CN"/>
        </w:rPr>
        <w:t>1</w:t>
      </w:r>
      <w:r w:rsidRPr="00845549">
        <w:rPr>
          <w:rFonts w:eastAsia="Batang"/>
          <w:b/>
          <w:sz w:val="20"/>
          <w:szCs w:val="20"/>
          <w:lang w:eastAsia="zh-CN"/>
        </w:rPr>
        <w:t xml:space="preserve">. </w:t>
      </w:r>
      <w:r w:rsidRPr="002D470D">
        <w:rPr>
          <w:rFonts w:eastAsia="Batang"/>
          <w:b/>
          <w:sz w:val="20"/>
          <w:szCs w:val="20"/>
          <w:lang w:val="en-GB" w:eastAsia="zh-CN"/>
        </w:rPr>
        <w:t xml:space="preserve">The interruption </w:t>
      </w:r>
      <w:r>
        <w:rPr>
          <w:rFonts w:eastAsia="Batang"/>
          <w:b/>
          <w:sz w:val="20"/>
          <w:szCs w:val="20"/>
          <w:lang w:val="en-GB" w:eastAsia="zh-CN"/>
        </w:rPr>
        <w:t>length specified in Section 8.2 of TS 38.133 for intra-band CA include the entire SMTC duration. The UE doesn’t have to wait for the entire interruption duration to declare DL LBT failure and may perform RF re-tuning earlier, if needed.</w:t>
      </w:r>
    </w:p>
    <w:p w14:paraId="33849A37" w14:textId="77777777" w:rsidR="00734CD1" w:rsidRDefault="00734CD1" w:rsidP="000D6220">
      <w:pPr>
        <w:pStyle w:val="ListParagraph"/>
        <w:ind w:left="0"/>
        <w:rPr>
          <w:rFonts w:eastAsia="Batang"/>
          <w:b/>
          <w:sz w:val="20"/>
          <w:szCs w:val="20"/>
          <w:lang w:val="en-GB" w:eastAsia="zh-CN"/>
        </w:rPr>
      </w:pPr>
    </w:p>
    <w:p w14:paraId="6414605C" w14:textId="77777777" w:rsidR="00734CD1" w:rsidRDefault="00734CD1" w:rsidP="00734CD1">
      <w:pPr>
        <w:pStyle w:val="ListParagraph"/>
        <w:ind w:left="0"/>
        <w:rPr>
          <w:rFonts w:eastAsia="MS Mincho"/>
          <w:sz w:val="20"/>
          <w:szCs w:val="20"/>
        </w:rPr>
      </w:pPr>
      <w:r>
        <w:rPr>
          <w:rFonts w:eastAsia="Batang"/>
          <w:b/>
          <w:sz w:val="20"/>
          <w:szCs w:val="20"/>
          <w:lang w:val="en-GB" w:eastAsia="zh-CN"/>
        </w:rPr>
        <w:t>Observation 2. T</w:t>
      </w:r>
      <w:r w:rsidRPr="002A28D2">
        <w:rPr>
          <w:rFonts w:eastAsia="Batang"/>
          <w:b/>
          <w:sz w:val="20"/>
          <w:szCs w:val="20"/>
          <w:lang w:val="en-GB" w:eastAsia="zh-CN"/>
        </w:rPr>
        <w:t>he additional complexity in tuning/re-tuning and a loss of network throughput is not justified for any transient power saving and minor performance impact, if any</w:t>
      </w:r>
      <w:r>
        <w:rPr>
          <w:rFonts w:eastAsia="Batang"/>
          <w:b/>
          <w:sz w:val="20"/>
          <w:szCs w:val="20"/>
          <w:lang w:val="en-GB" w:eastAsia="zh-CN"/>
        </w:rPr>
        <w:t>.</w:t>
      </w:r>
    </w:p>
    <w:p w14:paraId="20617EB0" w14:textId="77777777" w:rsidR="000D6220" w:rsidRDefault="000D6220" w:rsidP="000D6220">
      <w:pPr>
        <w:pStyle w:val="ListParagraph"/>
        <w:ind w:left="0"/>
        <w:rPr>
          <w:rFonts w:eastAsia="MS Mincho"/>
          <w:sz w:val="20"/>
          <w:szCs w:val="20"/>
        </w:rPr>
      </w:pPr>
    </w:p>
    <w:p w14:paraId="5745F2D0" w14:textId="77777777" w:rsidR="000D6220" w:rsidRDefault="000D6220" w:rsidP="000D6220">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w:t>
      </w:r>
      <w:r>
        <w:rPr>
          <w:rFonts w:eastAsia="Batang"/>
          <w:b/>
          <w:sz w:val="20"/>
          <w:szCs w:val="20"/>
          <w:lang w:eastAsia="zh-CN"/>
        </w:rPr>
        <w:t>2</w:t>
      </w:r>
      <w:r w:rsidRPr="00845549">
        <w:rPr>
          <w:rFonts w:eastAsia="Batang"/>
          <w:b/>
          <w:sz w:val="20"/>
          <w:szCs w:val="20"/>
          <w:lang w:eastAsia="zh-CN"/>
        </w:rPr>
        <w:t xml:space="preserve">. </w:t>
      </w:r>
      <w:r>
        <w:rPr>
          <w:rFonts w:eastAsia="Batang"/>
          <w:b/>
          <w:sz w:val="20"/>
          <w:szCs w:val="20"/>
          <w:lang w:eastAsia="zh-CN"/>
        </w:rPr>
        <w:t>There is no need to specify additional RF re-tuning time or extend the interruption time because of DL LBT failure during intra-band SCell activation. No further clarification needed in the spec-text</w:t>
      </w:r>
    </w:p>
    <w:p w14:paraId="3180FD57" w14:textId="77777777" w:rsidR="000D6220" w:rsidRDefault="000D6220" w:rsidP="000D6220">
      <w:pPr>
        <w:pStyle w:val="ListParagraph"/>
        <w:ind w:left="0"/>
        <w:rPr>
          <w:rFonts w:eastAsia="Batang"/>
          <w:b/>
          <w:sz w:val="20"/>
          <w:szCs w:val="20"/>
          <w:lang w:eastAsia="zh-CN"/>
        </w:rPr>
      </w:pPr>
    </w:p>
    <w:p w14:paraId="3C83BC09" w14:textId="77777777" w:rsidR="000D6220" w:rsidRDefault="000D6220" w:rsidP="000D6220">
      <w:pPr>
        <w:pStyle w:val="ListParagraph"/>
        <w:ind w:left="0"/>
        <w:rPr>
          <w:rFonts w:eastAsia="Batang"/>
          <w:b/>
          <w:sz w:val="20"/>
          <w:szCs w:val="20"/>
          <w:lang w:eastAsia="zh-CN"/>
        </w:rPr>
      </w:pPr>
      <w:r>
        <w:rPr>
          <w:rFonts w:eastAsia="Batang"/>
          <w:b/>
          <w:sz w:val="20"/>
          <w:szCs w:val="20"/>
          <w:lang w:eastAsia="zh-CN"/>
        </w:rPr>
        <w:t>Proposal 3. Remove the following editor’s note from section 8.3A.2 of 38.133:</w:t>
      </w:r>
    </w:p>
    <w:p w14:paraId="08CB860B" w14:textId="6168B5FC" w:rsidR="002B78B6" w:rsidRPr="00B401F4" w:rsidRDefault="000D6220" w:rsidP="00B401F4">
      <w:pPr>
        <w:rPr>
          <w:b/>
          <w:bCs/>
          <w:i/>
          <w:iCs/>
        </w:rPr>
      </w:pPr>
      <w:r>
        <w:rPr>
          <w:i/>
          <w:iCs/>
        </w:rPr>
        <w:t xml:space="preserve"> </w:t>
      </w:r>
      <w:r w:rsidRPr="00F51238">
        <w:rPr>
          <w:b/>
          <w:bCs/>
          <w:i/>
          <w:iCs/>
        </w:rPr>
        <w:t xml:space="preserve">“Editor’s Note: Whether to differentiate between the cases when there is or isn’t an already active Scell in the same band as the Scell being activated is FFS.” </w:t>
      </w:r>
    </w:p>
    <w:p w14:paraId="0C633F9D" w14:textId="2FAFCE22" w:rsidR="00797CE5" w:rsidRDefault="00797CE5" w:rsidP="006050F7">
      <w:pPr>
        <w:pStyle w:val="Heading1"/>
        <w:numPr>
          <w:ilvl w:val="0"/>
          <w:numId w:val="0"/>
        </w:numPr>
        <w:rPr>
          <w:lang w:val="en-US"/>
        </w:rPr>
      </w:pPr>
      <w:r>
        <w:rPr>
          <w:lang w:val="en-US"/>
        </w:rPr>
        <w:t>References</w:t>
      </w:r>
    </w:p>
    <w:p w14:paraId="5B9B9B09" w14:textId="1A2D044E" w:rsidR="00194117" w:rsidRDefault="0045046B" w:rsidP="002B78B6">
      <w:pPr>
        <w:rPr>
          <w:lang w:val="en-US"/>
        </w:rPr>
      </w:pPr>
      <w:r>
        <w:rPr>
          <w:lang w:val="en-US"/>
        </w:rPr>
        <w:t>[1]</w:t>
      </w:r>
      <w:r w:rsidR="0065354F">
        <w:rPr>
          <w:lang w:val="en-US"/>
        </w:rPr>
        <w:t xml:space="preserve"> </w:t>
      </w:r>
      <w:r w:rsidR="00E2225B" w:rsidRPr="00E2225B">
        <w:rPr>
          <w:lang w:val="en-US"/>
        </w:rPr>
        <w:t>R4-2</w:t>
      </w:r>
      <w:r w:rsidR="001E0971">
        <w:rPr>
          <w:lang w:val="en-US"/>
        </w:rPr>
        <w:t>103512</w:t>
      </w:r>
      <w:r w:rsidR="00E2225B" w:rsidRPr="00E2225B">
        <w:rPr>
          <w:lang w:val="en-US"/>
        </w:rPr>
        <w:t>, "WF on NR-U RRM Core Requirements"</w:t>
      </w:r>
      <w:r w:rsidR="007C44CE">
        <w:rPr>
          <w:lang w:val="en-US"/>
        </w:rPr>
        <w:t>,</w:t>
      </w:r>
      <w:r w:rsidR="00E2225B" w:rsidRPr="00E2225B">
        <w:rPr>
          <w:lang w:val="en-US"/>
        </w:rPr>
        <w:t xml:space="preserve"> Ericsson, RAN</w:t>
      </w:r>
      <w:r w:rsidR="001E212B">
        <w:rPr>
          <w:lang w:val="en-US"/>
        </w:rPr>
        <w:t>4</w:t>
      </w:r>
      <w:r w:rsidR="00E2225B" w:rsidRPr="00E2225B">
        <w:rPr>
          <w:lang w:val="en-US"/>
        </w:rPr>
        <w:t>#9</w:t>
      </w:r>
      <w:r w:rsidR="00FA2644">
        <w:rPr>
          <w:lang w:val="en-US"/>
        </w:rPr>
        <w:t>8</w:t>
      </w:r>
      <w:r w:rsidR="00E2225B" w:rsidRPr="00E2225B">
        <w:rPr>
          <w:lang w:val="en-US"/>
        </w:rPr>
        <w:t xml:space="preserve">e </w:t>
      </w:r>
      <w:r w:rsidR="001E0971">
        <w:rPr>
          <w:lang w:val="en-US"/>
        </w:rPr>
        <w:t>Jan-Feb</w:t>
      </w:r>
      <w:r w:rsidR="00E2225B" w:rsidRPr="00E2225B">
        <w:rPr>
          <w:lang w:val="en-US"/>
        </w:rPr>
        <w:t>. 202</w:t>
      </w:r>
      <w:r w:rsidR="001E0971">
        <w:rPr>
          <w:lang w:val="en-US"/>
        </w:rPr>
        <w:t>1</w:t>
      </w:r>
    </w:p>
    <w:p w14:paraId="1110769F" w14:textId="324E5FD9" w:rsidR="00CB3927" w:rsidRPr="00CB3927" w:rsidRDefault="003316C1" w:rsidP="00CB3927">
      <w:pPr>
        <w:spacing w:after="0"/>
        <w:rPr>
          <w:rFonts w:ascii="Calibri" w:eastAsia="Times New Roman" w:hAnsi="Calibri" w:cs="Calibri"/>
          <w:sz w:val="22"/>
          <w:szCs w:val="22"/>
          <w:lang w:val="en-US"/>
        </w:rPr>
      </w:pPr>
      <w:r>
        <w:rPr>
          <w:lang w:val="en-US"/>
        </w:rPr>
        <w:t xml:space="preserve">[2] </w:t>
      </w:r>
      <w:r w:rsidR="00C51086" w:rsidRPr="00C51086">
        <w:rPr>
          <w:lang w:val="en-US"/>
        </w:rPr>
        <w:t>R4-2102</w:t>
      </w:r>
      <w:r w:rsidR="000E776E">
        <w:rPr>
          <w:lang w:val="en-US"/>
        </w:rPr>
        <w:t>515</w:t>
      </w:r>
      <w:r w:rsidR="00FF5EF0">
        <w:rPr>
          <w:lang w:val="en-US"/>
        </w:rPr>
        <w:t>,</w:t>
      </w:r>
      <w:r w:rsidR="00C51086" w:rsidRPr="00C51086">
        <w:rPr>
          <w:lang w:val="en-US"/>
        </w:rPr>
        <w:t xml:space="preserve"> </w:t>
      </w:r>
      <w:r w:rsidR="00FF5EF0">
        <w:rPr>
          <w:lang w:val="en-US"/>
        </w:rPr>
        <w:t>“</w:t>
      </w:r>
      <w:r w:rsidR="007C44CE" w:rsidRPr="007C44CE">
        <w:rPr>
          <w:lang w:val="en-US"/>
        </w:rPr>
        <w:t>On remaining issues for SCell activation in NR-U</w:t>
      </w:r>
      <w:r w:rsidR="00FF5EF0">
        <w:rPr>
          <w:lang w:val="en-US"/>
        </w:rPr>
        <w:t>”</w:t>
      </w:r>
      <w:r w:rsidR="007C44CE">
        <w:rPr>
          <w:lang w:val="en-US"/>
        </w:rPr>
        <w:t>,</w:t>
      </w:r>
      <w:r w:rsidR="00CB3927">
        <w:rPr>
          <w:lang w:val="en-US"/>
        </w:rPr>
        <w:t xml:space="preserve"> </w:t>
      </w:r>
      <w:r w:rsidR="007C44CE" w:rsidRPr="00E2225B">
        <w:rPr>
          <w:lang w:val="en-US"/>
        </w:rPr>
        <w:t>Ericsson</w:t>
      </w:r>
      <w:r w:rsidR="00CB3927" w:rsidRPr="003D5914">
        <w:rPr>
          <w:lang w:val="en-US"/>
        </w:rPr>
        <w:t>, RAN4#98e Jan-Feb. 2021.</w:t>
      </w:r>
    </w:p>
    <w:p w14:paraId="4ECD0287" w14:textId="3FA35F18" w:rsidR="003316C1" w:rsidRDefault="003316C1" w:rsidP="002B78B6">
      <w:pPr>
        <w:rPr>
          <w:lang w:val="en-US"/>
        </w:rPr>
      </w:pPr>
    </w:p>
    <w:sectPr w:rsidR="003316C1"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13C23" w14:textId="77777777" w:rsidR="003E2167" w:rsidRDefault="003E2167">
      <w:r>
        <w:separator/>
      </w:r>
    </w:p>
  </w:endnote>
  <w:endnote w:type="continuationSeparator" w:id="0">
    <w:p w14:paraId="5076CA28" w14:textId="77777777" w:rsidR="003E2167" w:rsidRDefault="003E2167">
      <w:r>
        <w:continuationSeparator/>
      </w:r>
    </w:p>
  </w:endnote>
  <w:endnote w:type="continuationNotice" w:id="1">
    <w:p w14:paraId="5322436A" w14:textId="77777777" w:rsidR="003E2167" w:rsidRDefault="003E2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B68F9" w14:textId="77777777" w:rsidR="0055276C" w:rsidRDefault="005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AD423" w14:textId="77777777" w:rsidR="003E2167" w:rsidRDefault="003E2167">
      <w:r>
        <w:separator/>
      </w:r>
    </w:p>
  </w:footnote>
  <w:footnote w:type="continuationSeparator" w:id="0">
    <w:p w14:paraId="5A7494FA" w14:textId="77777777" w:rsidR="003E2167" w:rsidRDefault="003E2167">
      <w:r>
        <w:continuationSeparator/>
      </w:r>
    </w:p>
  </w:footnote>
  <w:footnote w:type="continuationNotice" w:id="1">
    <w:p w14:paraId="7AB41F8D" w14:textId="77777777" w:rsidR="003E2167" w:rsidRDefault="003E2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4BE9B" w14:textId="77777777" w:rsidR="0055276C" w:rsidRDefault="005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D5919" w14:textId="77777777" w:rsidR="0055276C" w:rsidRDefault="0055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C4D8" w14:textId="77777777" w:rsidR="0055276C" w:rsidRDefault="005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430F0"/>
    <w:multiLevelType w:val="hybridMultilevel"/>
    <w:tmpl w:val="83A4AB78"/>
    <w:lvl w:ilvl="0" w:tplc="04090003">
      <w:start w:val="1"/>
      <w:numFmt w:val="bullet"/>
      <w:lvlText w:val="o"/>
      <w:lvlJc w:val="left"/>
      <w:pPr>
        <w:ind w:left="1004" w:hanging="360"/>
      </w:pPr>
      <w:rPr>
        <w:rFonts w:ascii="Courier New" w:hAnsi="Courier New" w:cs="Courier New" w:hint="default"/>
      </w:rPr>
    </w:lvl>
    <w:lvl w:ilvl="1" w:tplc="23B2C374">
      <w:numFmt w:val="bullet"/>
      <w:lvlText w:val="-"/>
      <w:lvlJc w:val="left"/>
      <w:pPr>
        <w:ind w:left="1724" w:hanging="360"/>
      </w:pPr>
      <w:rPr>
        <w:rFonts w:ascii="Times New Roman" w:eastAsia="Batang"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A045D"/>
    <w:multiLevelType w:val="hybridMultilevel"/>
    <w:tmpl w:val="3046523E"/>
    <w:lvl w:ilvl="0" w:tplc="741498FC">
      <w:start w:val="1"/>
      <w:numFmt w:val="bullet"/>
      <w:lvlText w:val="•"/>
      <w:lvlJc w:val="left"/>
      <w:pPr>
        <w:tabs>
          <w:tab w:val="num" w:pos="720"/>
        </w:tabs>
        <w:ind w:left="720" w:hanging="360"/>
      </w:pPr>
      <w:rPr>
        <w:rFonts w:ascii="Arial" w:hAnsi="Arial" w:hint="default"/>
      </w:rPr>
    </w:lvl>
    <w:lvl w:ilvl="1" w:tplc="823EEC18">
      <w:numFmt w:val="bullet"/>
      <w:lvlText w:val="–"/>
      <w:lvlJc w:val="left"/>
      <w:pPr>
        <w:tabs>
          <w:tab w:val="num" w:pos="1440"/>
        </w:tabs>
        <w:ind w:left="1440" w:hanging="360"/>
      </w:pPr>
      <w:rPr>
        <w:rFonts w:ascii="Arial" w:hAnsi="Arial" w:hint="default"/>
      </w:rPr>
    </w:lvl>
    <w:lvl w:ilvl="2" w:tplc="1B38A1FE" w:tentative="1">
      <w:start w:val="1"/>
      <w:numFmt w:val="bullet"/>
      <w:lvlText w:val="•"/>
      <w:lvlJc w:val="left"/>
      <w:pPr>
        <w:tabs>
          <w:tab w:val="num" w:pos="2160"/>
        </w:tabs>
        <w:ind w:left="2160" w:hanging="360"/>
      </w:pPr>
      <w:rPr>
        <w:rFonts w:ascii="Arial" w:hAnsi="Arial" w:hint="default"/>
      </w:rPr>
    </w:lvl>
    <w:lvl w:ilvl="3" w:tplc="24C62940" w:tentative="1">
      <w:start w:val="1"/>
      <w:numFmt w:val="bullet"/>
      <w:lvlText w:val="•"/>
      <w:lvlJc w:val="left"/>
      <w:pPr>
        <w:tabs>
          <w:tab w:val="num" w:pos="2880"/>
        </w:tabs>
        <w:ind w:left="2880" w:hanging="360"/>
      </w:pPr>
      <w:rPr>
        <w:rFonts w:ascii="Arial" w:hAnsi="Arial" w:hint="default"/>
      </w:rPr>
    </w:lvl>
    <w:lvl w:ilvl="4" w:tplc="06E4CF0A" w:tentative="1">
      <w:start w:val="1"/>
      <w:numFmt w:val="bullet"/>
      <w:lvlText w:val="•"/>
      <w:lvlJc w:val="left"/>
      <w:pPr>
        <w:tabs>
          <w:tab w:val="num" w:pos="3600"/>
        </w:tabs>
        <w:ind w:left="3600" w:hanging="360"/>
      </w:pPr>
      <w:rPr>
        <w:rFonts w:ascii="Arial" w:hAnsi="Arial" w:hint="default"/>
      </w:rPr>
    </w:lvl>
    <w:lvl w:ilvl="5" w:tplc="5FAA796C" w:tentative="1">
      <w:start w:val="1"/>
      <w:numFmt w:val="bullet"/>
      <w:lvlText w:val="•"/>
      <w:lvlJc w:val="left"/>
      <w:pPr>
        <w:tabs>
          <w:tab w:val="num" w:pos="4320"/>
        </w:tabs>
        <w:ind w:left="4320" w:hanging="360"/>
      </w:pPr>
      <w:rPr>
        <w:rFonts w:ascii="Arial" w:hAnsi="Arial" w:hint="default"/>
      </w:rPr>
    </w:lvl>
    <w:lvl w:ilvl="6" w:tplc="BFE2E1BC" w:tentative="1">
      <w:start w:val="1"/>
      <w:numFmt w:val="bullet"/>
      <w:lvlText w:val="•"/>
      <w:lvlJc w:val="left"/>
      <w:pPr>
        <w:tabs>
          <w:tab w:val="num" w:pos="5040"/>
        </w:tabs>
        <w:ind w:left="5040" w:hanging="360"/>
      </w:pPr>
      <w:rPr>
        <w:rFonts w:ascii="Arial" w:hAnsi="Arial" w:hint="default"/>
      </w:rPr>
    </w:lvl>
    <w:lvl w:ilvl="7" w:tplc="9A7630E8" w:tentative="1">
      <w:start w:val="1"/>
      <w:numFmt w:val="bullet"/>
      <w:lvlText w:val="•"/>
      <w:lvlJc w:val="left"/>
      <w:pPr>
        <w:tabs>
          <w:tab w:val="num" w:pos="5760"/>
        </w:tabs>
        <w:ind w:left="5760" w:hanging="360"/>
      </w:pPr>
      <w:rPr>
        <w:rFonts w:ascii="Arial" w:hAnsi="Arial" w:hint="default"/>
      </w:rPr>
    </w:lvl>
    <w:lvl w:ilvl="8" w:tplc="843C6A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3517BE"/>
    <w:multiLevelType w:val="hybridMultilevel"/>
    <w:tmpl w:val="FBA450BC"/>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39110918"/>
    <w:multiLevelType w:val="hybridMultilevel"/>
    <w:tmpl w:val="F364C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6628FF"/>
    <w:multiLevelType w:val="hybridMultilevel"/>
    <w:tmpl w:val="CC0C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81C2C1D"/>
    <w:multiLevelType w:val="hybridMultilevel"/>
    <w:tmpl w:val="1E7CF474"/>
    <w:lvl w:ilvl="0" w:tplc="93221BC0">
      <w:start w:val="1"/>
      <w:numFmt w:val="bullet"/>
      <w:lvlText w:val="–"/>
      <w:lvlJc w:val="left"/>
      <w:pPr>
        <w:tabs>
          <w:tab w:val="num" w:pos="720"/>
        </w:tabs>
        <w:ind w:left="720" w:hanging="360"/>
      </w:pPr>
      <w:rPr>
        <w:rFonts w:ascii="Arial" w:hAnsi="Arial" w:hint="default"/>
      </w:rPr>
    </w:lvl>
    <w:lvl w:ilvl="1" w:tplc="1ACA0AC8">
      <w:start w:val="1"/>
      <w:numFmt w:val="bullet"/>
      <w:lvlText w:val="–"/>
      <w:lvlJc w:val="left"/>
      <w:pPr>
        <w:tabs>
          <w:tab w:val="num" w:pos="1440"/>
        </w:tabs>
        <w:ind w:left="1440" w:hanging="360"/>
      </w:pPr>
      <w:rPr>
        <w:rFonts w:ascii="Arial" w:hAnsi="Arial" w:hint="default"/>
      </w:rPr>
    </w:lvl>
    <w:lvl w:ilvl="2" w:tplc="193A48E6" w:tentative="1">
      <w:start w:val="1"/>
      <w:numFmt w:val="bullet"/>
      <w:lvlText w:val="–"/>
      <w:lvlJc w:val="left"/>
      <w:pPr>
        <w:tabs>
          <w:tab w:val="num" w:pos="2160"/>
        </w:tabs>
        <w:ind w:left="2160" w:hanging="360"/>
      </w:pPr>
      <w:rPr>
        <w:rFonts w:ascii="Arial" w:hAnsi="Arial" w:hint="default"/>
      </w:rPr>
    </w:lvl>
    <w:lvl w:ilvl="3" w:tplc="09C40F48" w:tentative="1">
      <w:start w:val="1"/>
      <w:numFmt w:val="bullet"/>
      <w:lvlText w:val="–"/>
      <w:lvlJc w:val="left"/>
      <w:pPr>
        <w:tabs>
          <w:tab w:val="num" w:pos="2880"/>
        </w:tabs>
        <w:ind w:left="2880" w:hanging="360"/>
      </w:pPr>
      <w:rPr>
        <w:rFonts w:ascii="Arial" w:hAnsi="Arial" w:hint="default"/>
      </w:rPr>
    </w:lvl>
    <w:lvl w:ilvl="4" w:tplc="B8DC5854" w:tentative="1">
      <w:start w:val="1"/>
      <w:numFmt w:val="bullet"/>
      <w:lvlText w:val="–"/>
      <w:lvlJc w:val="left"/>
      <w:pPr>
        <w:tabs>
          <w:tab w:val="num" w:pos="3600"/>
        </w:tabs>
        <w:ind w:left="3600" w:hanging="360"/>
      </w:pPr>
      <w:rPr>
        <w:rFonts w:ascii="Arial" w:hAnsi="Arial" w:hint="default"/>
      </w:rPr>
    </w:lvl>
    <w:lvl w:ilvl="5" w:tplc="EA84583E" w:tentative="1">
      <w:start w:val="1"/>
      <w:numFmt w:val="bullet"/>
      <w:lvlText w:val="–"/>
      <w:lvlJc w:val="left"/>
      <w:pPr>
        <w:tabs>
          <w:tab w:val="num" w:pos="4320"/>
        </w:tabs>
        <w:ind w:left="4320" w:hanging="360"/>
      </w:pPr>
      <w:rPr>
        <w:rFonts w:ascii="Arial" w:hAnsi="Arial" w:hint="default"/>
      </w:rPr>
    </w:lvl>
    <w:lvl w:ilvl="6" w:tplc="D4BCB390" w:tentative="1">
      <w:start w:val="1"/>
      <w:numFmt w:val="bullet"/>
      <w:lvlText w:val="–"/>
      <w:lvlJc w:val="left"/>
      <w:pPr>
        <w:tabs>
          <w:tab w:val="num" w:pos="5040"/>
        </w:tabs>
        <w:ind w:left="5040" w:hanging="360"/>
      </w:pPr>
      <w:rPr>
        <w:rFonts w:ascii="Arial" w:hAnsi="Arial" w:hint="default"/>
      </w:rPr>
    </w:lvl>
    <w:lvl w:ilvl="7" w:tplc="3C367436" w:tentative="1">
      <w:start w:val="1"/>
      <w:numFmt w:val="bullet"/>
      <w:lvlText w:val="–"/>
      <w:lvlJc w:val="left"/>
      <w:pPr>
        <w:tabs>
          <w:tab w:val="num" w:pos="5760"/>
        </w:tabs>
        <w:ind w:left="5760" w:hanging="360"/>
      </w:pPr>
      <w:rPr>
        <w:rFonts w:ascii="Arial" w:hAnsi="Arial" w:hint="default"/>
      </w:rPr>
    </w:lvl>
    <w:lvl w:ilvl="8" w:tplc="BC383B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528168F5"/>
    <w:multiLevelType w:val="hybridMultilevel"/>
    <w:tmpl w:val="0A64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10B64"/>
    <w:multiLevelType w:val="hybridMultilevel"/>
    <w:tmpl w:val="50B6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F22A7"/>
    <w:multiLevelType w:val="hybridMultilevel"/>
    <w:tmpl w:val="4914F94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9C65544"/>
    <w:multiLevelType w:val="hybridMultilevel"/>
    <w:tmpl w:val="F4B80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8A1D0D"/>
    <w:multiLevelType w:val="hybridMultilevel"/>
    <w:tmpl w:val="7CFAE2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855787"/>
    <w:multiLevelType w:val="hybridMultilevel"/>
    <w:tmpl w:val="1F86E3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09191F"/>
    <w:multiLevelType w:val="hybridMultilevel"/>
    <w:tmpl w:val="D53CF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AE5702"/>
    <w:multiLevelType w:val="hybridMultilevel"/>
    <w:tmpl w:val="4D041BFC"/>
    <w:lvl w:ilvl="0" w:tplc="F35CD634">
      <w:start w:val="1"/>
      <w:numFmt w:val="bullet"/>
      <w:lvlText w:val="–"/>
      <w:lvlJc w:val="left"/>
      <w:pPr>
        <w:tabs>
          <w:tab w:val="num" w:pos="720"/>
        </w:tabs>
        <w:ind w:left="720" w:hanging="360"/>
      </w:pPr>
      <w:rPr>
        <w:rFonts w:ascii="Arial" w:hAnsi="Arial" w:hint="default"/>
      </w:rPr>
    </w:lvl>
    <w:lvl w:ilvl="1" w:tplc="3AD453DC">
      <w:start w:val="1"/>
      <w:numFmt w:val="bullet"/>
      <w:lvlText w:val="–"/>
      <w:lvlJc w:val="left"/>
      <w:pPr>
        <w:tabs>
          <w:tab w:val="num" w:pos="1440"/>
        </w:tabs>
        <w:ind w:left="1440" w:hanging="360"/>
      </w:pPr>
      <w:rPr>
        <w:rFonts w:ascii="Arial" w:hAnsi="Arial" w:hint="default"/>
      </w:rPr>
    </w:lvl>
    <w:lvl w:ilvl="2" w:tplc="B672B8D0" w:tentative="1">
      <w:start w:val="1"/>
      <w:numFmt w:val="bullet"/>
      <w:lvlText w:val="–"/>
      <w:lvlJc w:val="left"/>
      <w:pPr>
        <w:tabs>
          <w:tab w:val="num" w:pos="2160"/>
        </w:tabs>
        <w:ind w:left="2160" w:hanging="360"/>
      </w:pPr>
      <w:rPr>
        <w:rFonts w:ascii="Arial" w:hAnsi="Arial" w:hint="default"/>
      </w:rPr>
    </w:lvl>
    <w:lvl w:ilvl="3" w:tplc="7674A78E" w:tentative="1">
      <w:start w:val="1"/>
      <w:numFmt w:val="bullet"/>
      <w:lvlText w:val="–"/>
      <w:lvlJc w:val="left"/>
      <w:pPr>
        <w:tabs>
          <w:tab w:val="num" w:pos="2880"/>
        </w:tabs>
        <w:ind w:left="2880" w:hanging="360"/>
      </w:pPr>
      <w:rPr>
        <w:rFonts w:ascii="Arial" w:hAnsi="Arial" w:hint="default"/>
      </w:rPr>
    </w:lvl>
    <w:lvl w:ilvl="4" w:tplc="94C6DBA6" w:tentative="1">
      <w:start w:val="1"/>
      <w:numFmt w:val="bullet"/>
      <w:lvlText w:val="–"/>
      <w:lvlJc w:val="left"/>
      <w:pPr>
        <w:tabs>
          <w:tab w:val="num" w:pos="3600"/>
        </w:tabs>
        <w:ind w:left="3600" w:hanging="360"/>
      </w:pPr>
      <w:rPr>
        <w:rFonts w:ascii="Arial" w:hAnsi="Arial" w:hint="default"/>
      </w:rPr>
    </w:lvl>
    <w:lvl w:ilvl="5" w:tplc="E968D6B2" w:tentative="1">
      <w:start w:val="1"/>
      <w:numFmt w:val="bullet"/>
      <w:lvlText w:val="–"/>
      <w:lvlJc w:val="left"/>
      <w:pPr>
        <w:tabs>
          <w:tab w:val="num" w:pos="4320"/>
        </w:tabs>
        <w:ind w:left="4320" w:hanging="360"/>
      </w:pPr>
      <w:rPr>
        <w:rFonts w:ascii="Arial" w:hAnsi="Arial" w:hint="default"/>
      </w:rPr>
    </w:lvl>
    <w:lvl w:ilvl="6" w:tplc="1E248A86" w:tentative="1">
      <w:start w:val="1"/>
      <w:numFmt w:val="bullet"/>
      <w:lvlText w:val="–"/>
      <w:lvlJc w:val="left"/>
      <w:pPr>
        <w:tabs>
          <w:tab w:val="num" w:pos="5040"/>
        </w:tabs>
        <w:ind w:left="5040" w:hanging="360"/>
      </w:pPr>
      <w:rPr>
        <w:rFonts w:ascii="Arial" w:hAnsi="Arial" w:hint="default"/>
      </w:rPr>
    </w:lvl>
    <w:lvl w:ilvl="7" w:tplc="9D1EF662" w:tentative="1">
      <w:start w:val="1"/>
      <w:numFmt w:val="bullet"/>
      <w:lvlText w:val="–"/>
      <w:lvlJc w:val="left"/>
      <w:pPr>
        <w:tabs>
          <w:tab w:val="num" w:pos="5760"/>
        </w:tabs>
        <w:ind w:left="5760" w:hanging="360"/>
      </w:pPr>
      <w:rPr>
        <w:rFonts w:ascii="Arial" w:hAnsi="Arial" w:hint="default"/>
      </w:rPr>
    </w:lvl>
    <w:lvl w:ilvl="8" w:tplc="C8E80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B90952"/>
    <w:multiLevelType w:val="hybridMultilevel"/>
    <w:tmpl w:val="A582FDE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7503A9F"/>
    <w:multiLevelType w:val="hybridMultilevel"/>
    <w:tmpl w:val="6DB8B18E"/>
    <w:lvl w:ilvl="0" w:tplc="0A0A6E66">
      <w:start w:val="1"/>
      <w:numFmt w:val="bullet"/>
      <w:lvlText w:val="o"/>
      <w:lvlJc w:val="left"/>
      <w:pPr>
        <w:tabs>
          <w:tab w:val="num" w:pos="720"/>
        </w:tabs>
        <w:ind w:left="720" w:hanging="360"/>
      </w:pPr>
      <w:rPr>
        <w:rFonts w:ascii="Courier New" w:hAnsi="Courier New" w:hint="default"/>
      </w:rPr>
    </w:lvl>
    <w:lvl w:ilvl="1" w:tplc="A5A2C6EE" w:tentative="1">
      <w:start w:val="1"/>
      <w:numFmt w:val="bullet"/>
      <w:lvlText w:val="o"/>
      <w:lvlJc w:val="left"/>
      <w:pPr>
        <w:tabs>
          <w:tab w:val="num" w:pos="1440"/>
        </w:tabs>
        <w:ind w:left="1440" w:hanging="360"/>
      </w:pPr>
      <w:rPr>
        <w:rFonts w:ascii="Courier New" w:hAnsi="Courier New" w:hint="default"/>
      </w:rPr>
    </w:lvl>
    <w:lvl w:ilvl="2" w:tplc="297E3316">
      <w:start w:val="1"/>
      <w:numFmt w:val="bullet"/>
      <w:lvlText w:val="o"/>
      <w:lvlJc w:val="left"/>
      <w:pPr>
        <w:tabs>
          <w:tab w:val="num" w:pos="2160"/>
        </w:tabs>
        <w:ind w:left="2160" w:hanging="360"/>
      </w:pPr>
      <w:rPr>
        <w:rFonts w:ascii="Courier New" w:hAnsi="Courier New" w:hint="default"/>
      </w:rPr>
    </w:lvl>
    <w:lvl w:ilvl="3" w:tplc="3BA23C12" w:tentative="1">
      <w:start w:val="1"/>
      <w:numFmt w:val="bullet"/>
      <w:lvlText w:val="o"/>
      <w:lvlJc w:val="left"/>
      <w:pPr>
        <w:tabs>
          <w:tab w:val="num" w:pos="2880"/>
        </w:tabs>
        <w:ind w:left="2880" w:hanging="360"/>
      </w:pPr>
      <w:rPr>
        <w:rFonts w:ascii="Courier New" w:hAnsi="Courier New" w:hint="default"/>
      </w:rPr>
    </w:lvl>
    <w:lvl w:ilvl="4" w:tplc="1260435E" w:tentative="1">
      <w:start w:val="1"/>
      <w:numFmt w:val="bullet"/>
      <w:lvlText w:val="o"/>
      <w:lvlJc w:val="left"/>
      <w:pPr>
        <w:tabs>
          <w:tab w:val="num" w:pos="3600"/>
        </w:tabs>
        <w:ind w:left="3600" w:hanging="360"/>
      </w:pPr>
      <w:rPr>
        <w:rFonts w:ascii="Courier New" w:hAnsi="Courier New" w:hint="default"/>
      </w:rPr>
    </w:lvl>
    <w:lvl w:ilvl="5" w:tplc="F14A5714" w:tentative="1">
      <w:start w:val="1"/>
      <w:numFmt w:val="bullet"/>
      <w:lvlText w:val="o"/>
      <w:lvlJc w:val="left"/>
      <w:pPr>
        <w:tabs>
          <w:tab w:val="num" w:pos="4320"/>
        </w:tabs>
        <w:ind w:left="4320" w:hanging="360"/>
      </w:pPr>
      <w:rPr>
        <w:rFonts w:ascii="Courier New" w:hAnsi="Courier New" w:hint="default"/>
      </w:rPr>
    </w:lvl>
    <w:lvl w:ilvl="6" w:tplc="2CEEFAC6" w:tentative="1">
      <w:start w:val="1"/>
      <w:numFmt w:val="bullet"/>
      <w:lvlText w:val="o"/>
      <w:lvlJc w:val="left"/>
      <w:pPr>
        <w:tabs>
          <w:tab w:val="num" w:pos="5040"/>
        </w:tabs>
        <w:ind w:left="5040" w:hanging="360"/>
      </w:pPr>
      <w:rPr>
        <w:rFonts w:ascii="Courier New" w:hAnsi="Courier New" w:hint="default"/>
      </w:rPr>
    </w:lvl>
    <w:lvl w:ilvl="7" w:tplc="1AE2AC94" w:tentative="1">
      <w:start w:val="1"/>
      <w:numFmt w:val="bullet"/>
      <w:lvlText w:val="o"/>
      <w:lvlJc w:val="left"/>
      <w:pPr>
        <w:tabs>
          <w:tab w:val="num" w:pos="5760"/>
        </w:tabs>
        <w:ind w:left="5760" w:hanging="360"/>
      </w:pPr>
      <w:rPr>
        <w:rFonts w:ascii="Courier New" w:hAnsi="Courier New" w:hint="default"/>
      </w:rPr>
    </w:lvl>
    <w:lvl w:ilvl="8" w:tplc="1B0E402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B7B2A22"/>
    <w:multiLevelType w:val="hybridMultilevel"/>
    <w:tmpl w:val="D97642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E690211"/>
    <w:multiLevelType w:val="hybridMultilevel"/>
    <w:tmpl w:val="FB0814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ECA1B0B"/>
    <w:multiLevelType w:val="hybridMultilevel"/>
    <w:tmpl w:val="34B09838"/>
    <w:lvl w:ilvl="0" w:tplc="08EE14AE">
      <w:start w:val="1"/>
      <w:numFmt w:val="bullet"/>
      <w:lvlText w:val=""/>
      <w:lvlJc w:val="left"/>
      <w:pPr>
        <w:tabs>
          <w:tab w:val="num" w:pos="720"/>
        </w:tabs>
        <w:ind w:left="720" w:hanging="360"/>
      </w:pPr>
      <w:rPr>
        <w:rFonts w:ascii="Symbol" w:hAnsi="Symbol" w:hint="default"/>
      </w:rPr>
    </w:lvl>
    <w:lvl w:ilvl="1" w:tplc="DE90D332">
      <w:start w:val="1"/>
      <w:numFmt w:val="bullet"/>
      <w:lvlText w:val=""/>
      <w:lvlJc w:val="left"/>
      <w:pPr>
        <w:tabs>
          <w:tab w:val="num" w:pos="1440"/>
        </w:tabs>
        <w:ind w:left="1440" w:hanging="360"/>
      </w:pPr>
      <w:rPr>
        <w:rFonts w:ascii="Symbol" w:hAnsi="Symbol" w:hint="default"/>
      </w:rPr>
    </w:lvl>
    <w:lvl w:ilvl="2" w:tplc="AB009EBE" w:tentative="1">
      <w:start w:val="1"/>
      <w:numFmt w:val="bullet"/>
      <w:lvlText w:val=""/>
      <w:lvlJc w:val="left"/>
      <w:pPr>
        <w:tabs>
          <w:tab w:val="num" w:pos="2160"/>
        </w:tabs>
        <w:ind w:left="2160" w:hanging="360"/>
      </w:pPr>
      <w:rPr>
        <w:rFonts w:ascii="Symbol" w:hAnsi="Symbol" w:hint="default"/>
      </w:rPr>
    </w:lvl>
    <w:lvl w:ilvl="3" w:tplc="5DDAED08" w:tentative="1">
      <w:start w:val="1"/>
      <w:numFmt w:val="bullet"/>
      <w:lvlText w:val=""/>
      <w:lvlJc w:val="left"/>
      <w:pPr>
        <w:tabs>
          <w:tab w:val="num" w:pos="2880"/>
        </w:tabs>
        <w:ind w:left="2880" w:hanging="360"/>
      </w:pPr>
      <w:rPr>
        <w:rFonts w:ascii="Symbol" w:hAnsi="Symbol" w:hint="default"/>
      </w:rPr>
    </w:lvl>
    <w:lvl w:ilvl="4" w:tplc="D42E79E6" w:tentative="1">
      <w:start w:val="1"/>
      <w:numFmt w:val="bullet"/>
      <w:lvlText w:val=""/>
      <w:lvlJc w:val="left"/>
      <w:pPr>
        <w:tabs>
          <w:tab w:val="num" w:pos="3600"/>
        </w:tabs>
        <w:ind w:left="3600" w:hanging="360"/>
      </w:pPr>
      <w:rPr>
        <w:rFonts w:ascii="Symbol" w:hAnsi="Symbol" w:hint="default"/>
      </w:rPr>
    </w:lvl>
    <w:lvl w:ilvl="5" w:tplc="CC7C70A8" w:tentative="1">
      <w:start w:val="1"/>
      <w:numFmt w:val="bullet"/>
      <w:lvlText w:val=""/>
      <w:lvlJc w:val="left"/>
      <w:pPr>
        <w:tabs>
          <w:tab w:val="num" w:pos="4320"/>
        </w:tabs>
        <w:ind w:left="4320" w:hanging="360"/>
      </w:pPr>
      <w:rPr>
        <w:rFonts w:ascii="Symbol" w:hAnsi="Symbol" w:hint="default"/>
      </w:rPr>
    </w:lvl>
    <w:lvl w:ilvl="6" w:tplc="4632465E" w:tentative="1">
      <w:start w:val="1"/>
      <w:numFmt w:val="bullet"/>
      <w:lvlText w:val=""/>
      <w:lvlJc w:val="left"/>
      <w:pPr>
        <w:tabs>
          <w:tab w:val="num" w:pos="5040"/>
        </w:tabs>
        <w:ind w:left="5040" w:hanging="360"/>
      </w:pPr>
      <w:rPr>
        <w:rFonts w:ascii="Symbol" w:hAnsi="Symbol" w:hint="default"/>
      </w:rPr>
    </w:lvl>
    <w:lvl w:ilvl="7" w:tplc="E5FE01CE" w:tentative="1">
      <w:start w:val="1"/>
      <w:numFmt w:val="bullet"/>
      <w:lvlText w:val=""/>
      <w:lvlJc w:val="left"/>
      <w:pPr>
        <w:tabs>
          <w:tab w:val="num" w:pos="5760"/>
        </w:tabs>
        <w:ind w:left="5760" w:hanging="360"/>
      </w:pPr>
      <w:rPr>
        <w:rFonts w:ascii="Symbol" w:hAnsi="Symbol" w:hint="default"/>
      </w:rPr>
    </w:lvl>
    <w:lvl w:ilvl="8" w:tplc="871CBE2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039CA"/>
    <w:multiLevelType w:val="hybridMultilevel"/>
    <w:tmpl w:val="8C227C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30"/>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7"/>
  </w:num>
  <w:num w:numId="8">
    <w:abstractNumId w:val="16"/>
  </w:num>
  <w:num w:numId="9">
    <w:abstractNumId w:val="22"/>
  </w:num>
  <w:num w:numId="10">
    <w:abstractNumId w:val="25"/>
  </w:num>
  <w:num w:numId="11">
    <w:abstractNumId w:val="13"/>
  </w:num>
  <w:num w:numId="12">
    <w:abstractNumId w:val="4"/>
  </w:num>
  <w:num w:numId="13">
    <w:abstractNumId w:val="12"/>
  </w:num>
  <w:num w:numId="14">
    <w:abstractNumId w:val="2"/>
  </w:num>
  <w:num w:numId="15">
    <w:abstractNumId w:val="28"/>
  </w:num>
  <w:num w:numId="16">
    <w:abstractNumId w:val="9"/>
  </w:num>
  <w:num w:numId="17">
    <w:abstractNumId w:val="14"/>
  </w:num>
  <w:num w:numId="18">
    <w:abstractNumId w:val="15"/>
  </w:num>
  <w:num w:numId="19">
    <w:abstractNumId w:val="24"/>
  </w:num>
  <w:num w:numId="20">
    <w:abstractNumId w:val="23"/>
  </w:num>
  <w:num w:numId="21">
    <w:abstractNumId w:val="29"/>
  </w:num>
  <w:num w:numId="22">
    <w:abstractNumId w:val="21"/>
  </w:num>
  <w:num w:numId="23">
    <w:abstractNumId w:val="18"/>
  </w:num>
  <w:num w:numId="24">
    <w:abstractNumId w:val="5"/>
  </w:num>
  <w:num w:numId="25">
    <w:abstractNumId w:val="8"/>
  </w:num>
  <w:num w:numId="26">
    <w:abstractNumId w:val="19"/>
  </w:num>
  <w:num w:numId="27">
    <w:abstractNumId w:val="17"/>
  </w:num>
  <w:num w:numId="28">
    <w:abstractNumId w:val="7"/>
  </w:num>
  <w:num w:numId="29">
    <w:abstractNumId w:val="20"/>
  </w:num>
  <w:num w:numId="30">
    <w:abstractNumId w:val="11"/>
  </w:num>
  <w:num w:numId="3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A83"/>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D0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5D7"/>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C34"/>
    <w:rsid w:val="00030D6A"/>
    <w:rsid w:val="0003108E"/>
    <w:rsid w:val="000310C3"/>
    <w:rsid w:val="000311C6"/>
    <w:rsid w:val="000316B9"/>
    <w:rsid w:val="000317A7"/>
    <w:rsid w:val="000318E5"/>
    <w:rsid w:val="00032846"/>
    <w:rsid w:val="00032A06"/>
    <w:rsid w:val="000330B1"/>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CBA"/>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9F6"/>
    <w:rsid w:val="00041A4F"/>
    <w:rsid w:val="00041BEA"/>
    <w:rsid w:val="00041D2E"/>
    <w:rsid w:val="000420FB"/>
    <w:rsid w:val="000421CD"/>
    <w:rsid w:val="000426FE"/>
    <w:rsid w:val="00042D46"/>
    <w:rsid w:val="00043021"/>
    <w:rsid w:val="00043AC2"/>
    <w:rsid w:val="00043D07"/>
    <w:rsid w:val="00043D2E"/>
    <w:rsid w:val="00044053"/>
    <w:rsid w:val="0004410C"/>
    <w:rsid w:val="0004411A"/>
    <w:rsid w:val="000446A4"/>
    <w:rsid w:val="00044AAA"/>
    <w:rsid w:val="00044D7F"/>
    <w:rsid w:val="00044F34"/>
    <w:rsid w:val="0004511D"/>
    <w:rsid w:val="00045318"/>
    <w:rsid w:val="000453A6"/>
    <w:rsid w:val="00045634"/>
    <w:rsid w:val="00046088"/>
    <w:rsid w:val="000466A9"/>
    <w:rsid w:val="000468F6"/>
    <w:rsid w:val="00046B02"/>
    <w:rsid w:val="00046B95"/>
    <w:rsid w:val="0004710F"/>
    <w:rsid w:val="0004729A"/>
    <w:rsid w:val="0004791F"/>
    <w:rsid w:val="0004795F"/>
    <w:rsid w:val="00047A40"/>
    <w:rsid w:val="00050038"/>
    <w:rsid w:val="00050E50"/>
    <w:rsid w:val="0005110C"/>
    <w:rsid w:val="0005179F"/>
    <w:rsid w:val="00051970"/>
    <w:rsid w:val="00051E8B"/>
    <w:rsid w:val="00052226"/>
    <w:rsid w:val="00052246"/>
    <w:rsid w:val="00052294"/>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118"/>
    <w:rsid w:val="00072661"/>
    <w:rsid w:val="00072859"/>
    <w:rsid w:val="00072B8A"/>
    <w:rsid w:val="0007357B"/>
    <w:rsid w:val="000737DA"/>
    <w:rsid w:val="00074192"/>
    <w:rsid w:val="0007431F"/>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91D"/>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805"/>
    <w:rsid w:val="00092919"/>
    <w:rsid w:val="00092CBB"/>
    <w:rsid w:val="00092DCA"/>
    <w:rsid w:val="00093445"/>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058"/>
    <w:rsid w:val="000A023B"/>
    <w:rsid w:val="000A0B23"/>
    <w:rsid w:val="000A0C79"/>
    <w:rsid w:val="000A0D80"/>
    <w:rsid w:val="000A1128"/>
    <w:rsid w:val="000A1226"/>
    <w:rsid w:val="000A1326"/>
    <w:rsid w:val="000A1400"/>
    <w:rsid w:val="000A1560"/>
    <w:rsid w:val="000A156E"/>
    <w:rsid w:val="000A16E8"/>
    <w:rsid w:val="000A1893"/>
    <w:rsid w:val="000A1E52"/>
    <w:rsid w:val="000A20F6"/>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9E7"/>
    <w:rsid w:val="000A6602"/>
    <w:rsid w:val="000A6C97"/>
    <w:rsid w:val="000A6DD4"/>
    <w:rsid w:val="000A786A"/>
    <w:rsid w:val="000A791E"/>
    <w:rsid w:val="000A7931"/>
    <w:rsid w:val="000A79E3"/>
    <w:rsid w:val="000B0451"/>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2A"/>
    <w:rsid w:val="000B5D9D"/>
    <w:rsid w:val="000B5DA1"/>
    <w:rsid w:val="000B5FC6"/>
    <w:rsid w:val="000B6253"/>
    <w:rsid w:val="000B6D46"/>
    <w:rsid w:val="000B6EF5"/>
    <w:rsid w:val="000B705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B2"/>
    <w:rsid w:val="000D0AD3"/>
    <w:rsid w:val="000D0D43"/>
    <w:rsid w:val="000D0E72"/>
    <w:rsid w:val="000D0F40"/>
    <w:rsid w:val="000D0F9D"/>
    <w:rsid w:val="000D14F3"/>
    <w:rsid w:val="000D19C5"/>
    <w:rsid w:val="000D1A28"/>
    <w:rsid w:val="000D247A"/>
    <w:rsid w:val="000D248A"/>
    <w:rsid w:val="000D253B"/>
    <w:rsid w:val="000D2700"/>
    <w:rsid w:val="000D2972"/>
    <w:rsid w:val="000D2D12"/>
    <w:rsid w:val="000D2E2A"/>
    <w:rsid w:val="000D2EBA"/>
    <w:rsid w:val="000D3487"/>
    <w:rsid w:val="000D37C0"/>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55"/>
    <w:rsid w:val="000D5F83"/>
    <w:rsid w:val="000D6220"/>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CA"/>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6EEE"/>
    <w:rsid w:val="000E76B6"/>
    <w:rsid w:val="000E776E"/>
    <w:rsid w:val="000E7792"/>
    <w:rsid w:val="000E7C88"/>
    <w:rsid w:val="000E7F2C"/>
    <w:rsid w:val="000F0115"/>
    <w:rsid w:val="000F03D1"/>
    <w:rsid w:val="000F0AC0"/>
    <w:rsid w:val="000F0BE8"/>
    <w:rsid w:val="000F0D6C"/>
    <w:rsid w:val="000F0E0B"/>
    <w:rsid w:val="000F112B"/>
    <w:rsid w:val="000F11EE"/>
    <w:rsid w:val="000F121D"/>
    <w:rsid w:val="000F16DD"/>
    <w:rsid w:val="000F18A9"/>
    <w:rsid w:val="000F197F"/>
    <w:rsid w:val="000F1DA5"/>
    <w:rsid w:val="000F21A0"/>
    <w:rsid w:val="000F24E3"/>
    <w:rsid w:val="000F2585"/>
    <w:rsid w:val="000F2669"/>
    <w:rsid w:val="000F29EA"/>
    <w:rsid w:val="000F2A62"/>
    <w:rsid w:val="000F2B64"/>
    <w:rsid w:val="000F2C30"/>
    <w:rsid w:val="000F2D59"/>
    <w:rsid w:val="000F32A5"/>
    <w:rsid w:val="000F33F8"/>
    <w:rsid w:val="000F3CD5"/>
    <w:rsid w:val="000F3F4F"/>
    <w:rsid w:val="000F4491"/>
    <w:rsid w:val="000F49C8"/>
    <w:rsid w:val="000F4C31"/>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4F8"/>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666"/>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1"/>
    <w:rsid w:val="00114412"/>
    <w:rsid w:val="00114825"/>
    <w:rsid w:val="00114AFE"/>
    <w:rsid w:val="00114B6B"/>
    <w:rsid w:val="00114C7C"/>
    <w:rsid w:val="0011517E"/>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123"/>
    <w:rsid w:val="00121562"/>
    <w:rsid w:val="0012171B"/>
    <w:rsid w:val="00121952"/>
    <w:rsid w:val="00121A63"/>
    <w:rsid w:val="00121A96"/>
    <w:rsid w:val="00121BB6"/>
    <w:rsid w:val="00121D6C"/>
    <w:rsid w:val="00121F6E"/>
    <w:rsid w:val="0012218A"/>
    <w:rsid w:val="00122762"/>
    <w:rsid w:val="001229D0"/>
    <w:rsid w:val="00122A07"/>
    <w:rsid w:val="00123257"/>
    <w:rsid w:val="00123595"/>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1D8"/>
    <w:rsid w:val="00131543"/>
    <w:rsid w:val="00131569"/>
    <w:rsid w:val="00131793"/>
    <w:rsid w:val="00131E99"/>
    <w:rsid w:val="00131FD4"/>
    <w:rsid w:val="00132E63"/>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47F"/>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45A"/>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29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DF2"/>
    <w:rsid w:val="00157292"/>
    <w:rsid w:val="0015760F"/>
    <w:rsid w:val="0015766A"/>
    <w:rsid w:val="00157CDD"/>
    <w:rsid w:val="00157D5F"/>
    <w:rsid w:val="00157F55"/>
    <w:rsid w:val="00160007"/>
    <w:rsid w:val="00160296"/>
    <w:rsid w:val="001602D8"/>
    <w:rsid w:val="0016046E"/>
    <w:rsid w:val="00160AA5"/>
    <w:rsid w:val="0016136A"/>
    <w:rsid w:val="0016192E"/>
    <w:rsid w:val="00161A77"/>
    <w:rsid w:val="00161A89"/>
    <w:rsid w:val="00161AB9"/>
    <w:rsid w:val="00161CA1"/>
    <w:rsid w:val="00161E96"/>
    <w:rsid w:val="00161F03"/>
    <w:rsid w:val="00161FE8"/>
    <w:rsid w:val="001625AA"/>
    <w:rsid w:val="00162A3C"/>
    <w:rsid w:val="00162AD6"/>
    <w:rsid w:val="00162C83"/>
    <w:rsid w:val="0016310C"/>
    <w:rsid w:val="0016332A"/>
    <w:rsid w:val="00163472"/>
    <w:rsid w:val="0016366C"/>
    <w:rsid w:val="0016369F"/>
    <w:rsid w:val="00163868"/>
    <w:rsid w:val="001638F0"/>
    <w:rsid w:val="00163997"/>
    <w:rsid w:val="00163E56"/>
    <w:rsid w:val="0016442D"/>
    <w:rsid w:val="00164660"/>
    <w:rsid w:val="001646A8"/>
    <w:rsid w:val="00164DF9"/>
    <w:rsid w:val="00164EFD"/>
    <w:rsid w:val="00165031"/>
    <w:rsid w:val="00165223"/>
    <w:rsid w:val="0016554F"/>
    <w:rsid w:val="001660D7"/>
    <w:rsid w:val="001661AA"/>
    <w:rsid w:val="00166492"/>
    <w:rsid w:val="00166833"/>
    <w:rsid w:val="001670CA"/>
    <w:rsid w:val="001679C5"/>
    <w:rsid w:val="00167EEE"/>
    <w:rsid w:val="00167F07"/>
    <w:rsid w:val="00170570"/>
    <w:rsid w:val="001706FF"/>
    <w:rsid w:val="001709BD"/>
    <w:rsid w:val="00170C0A"/>
    <w:rsid w:val="00170E74"/>
    <w:rsid w:val="001716B6"/>
    <w:rsid w:val="00171C07"/>
    <w:rsid w:val="00171D23"/>
    <w:rsid w:val="00171E83"/>
    <w:rsid w:val="0017221A"/>
    <w:rsid w:val="001728DB"/>
    <w:rsid w:val="001729E5"/>
    <w:rsid w:val="00172BB6"/>
    <w:rsid w:val="00173182"/>
    <w:rsid w:val="001734B2"/>
    <w:rsid w:val="00173BDB"/>
    <w:rsid w:val="00173EAF"/>
    <w:rsid w:val="001743D9"/>
    <w:rsid w:val="00174596"/>
    <w:rsid w:val="00175278"/>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357"/>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07"/>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03C"/>
    <w:rsid w:val="00193142"/>
    <w:rsid w:val="00193747"/>
    <w:rsid w:val="00193BAC"/>
    <w:rsid w:val="00194117"/>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2A9"/>
    <w:rsid w:val="001A3553"/>
    <w:rsid w:val="001A3C78"/>
    <w:rsid w:val="001A3F9E"/>
    <w:rsid w:val="001A4C57"/>
    <w:rsid w:val="001A4E23"/>
    <w:rsid w:val="001A50B1"/>
    <w:rsid w:val="001A5820"/>
    <w:rsid w:val="001A584A"/>
    <w:rsid w:val="001A5F42"/>
    <w:rsid w:val="001A6604"/>
    <w:rsid w:val="001A696C"/>
    <w:rsid w:val="001A6BCF"/>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358"/>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631"/>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CE4"/>
    <w:rsid w:val="001C11F9"/>
    <w:rsid w:val="001C1821"/>
    <w:rsid w:val="001C186D"/>
    <w:rsid w:val="001C1E5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8F5"/>
    <w:rsid w:val="001C7AB5"/>
    <w:rsid w:val="001C7CB9"/>
    <w:rsid w:val="001C7FE6"/>
    <w:rsid w:val="001D021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48A"/>
    <w:rsid w:val="001D3664"/>
    <w:rsid w:val="001D371D"/>
    <w:rsid w:val="001D395A"/>
    <w:rsid w:val="001D3CC1"/>
    <w:rsid w:val="001D3EE0"/>
    <w:rsid w:val="001D43C3"/>
    <w:rsid w:val="001D472D"/>
    <w:rsid w:val="001D4854"/>
    <w:rsid w:val="001D4ABF"/>
    <w:rsid w:val="001D4E36"/>
    <w:rsid w:val="001D4FC4"/>
    <w:rsid w:val="001D5080"/>
    <w:rsid w:val="001D5231"/>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7D"/>
    <w:rsid w:val="001E08BE"/>
    <w:rsid w:val="001E0971"/>
    <w:rsid w:val="001E0BE0"/>
    <w:rsid w:val="001E0D4B"/>
    <w:rsid w:val="001E0D7E"/>
    <w:rsid w:val="001E0F4F"/>
    <w:rsid w:val="001E1023"/>
    <w:rsid w:val="001E1039"/>
    <w:rsid w:val="001E1225"/>
    <w:rsid w:val="001E15C8"/>
    <w:rsid w:val="001E1B2E"/>
    <w:rsid w:val="001E1C0D"/>
    <w:rsid w:val="001E212B"/>
    <w:rsid w:val="001E21F7"/>
    <w:rsid w:val="001E23E2"/>
    <w:rsid w:val="001E2916"/>
    <w:rsid w:val="001E2922"/>
    <w:rsid w:val="001E2D37"/>
    <w:rsid w:val="001E2EF6"/>
    <w:rsid w:val="001E31EE"/>
    <w:rsid w:val="001E32E0"/>
    <w:rsid w:val="001E3571"/>
    <w:rsid w:val="001E3ECE"/>
    <w:rsid w:val="001E432B"/>
    <w:rsid w:val="001E443A"/>
    <w:rsid w:val="001E4ADF"/>
    <w:rsid w:val="001E52E9"/>
    <w:rsid w:val="001E537A"/>
    <w:rsid w:val="001E5782"/>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696"/>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DCD"/>
    <w:rsid w:val="00205462"/>
    <w:rsid w:val="002064D1"/>
    <w:rsid w:val="002065C3"/>
    <w:rsid w:val="002069A6"/>
    <w:rsid w:val="00206B0D"/>
    <w:rsid w:val="00206BA3"/>
    <w:rsid w:val="00207361"/>
    <w:rsid w:val="00207505"/>
    <w:rsid w:val="002076F3"/>
    <w:rsid w:val="002106A6"/>
    <w:rsid w:val="0021083C"/>
    <w:rsid w:val="00211030"/>
    <w:rsid w:val="002111D4"/>
    <w:rsid w:val="002119E3"/>
    <w:rsid w:val="00211BBF"/>
    <w:rsid w:val="002121D7"/>
    <w:rsid w:val="0021269C"/>
    <w:rsid w:val="002127E6"/>
    <w:rsid w:val="002128B4"/>
    <w:rsid w:val="00212EF5"/>
    <w:rsid w:val="00212F0B"/>
    <w:rsid w:val="002132B5"/>
    <w:rsid w:val="00213766"/>
    <w:rsid w:val="002142D2"/>
    <w:rsid w:val="0021443F"/>
    <w:rsid w:val="0021455A"/>
    <w:rsid w:val="00214938"/>
    <w:rsid w:val="00214FC9"/>
    <w:rsid w:val="0021523B"/>
    <w:rsid w:val="0021540D"/>
    <w:rsid w:val="0021593F"/>
    <w:rsid w:val="00215962"/>
    <w:rsid w:val="00215D77"/>
    <w:rsid w:val="00215F62"/>
    <w:rsid w:val="00215FA7"/>
    <w:rsid w:val="00216107"/>
    <w:rsid w:val="00216734"/>
    <w:rsid w:val="00216787"/>
    <w:rsid w:val="002167E5"/>
    <w:rsid w:val="00216C75"/>
    <w:rsid w:val="00216E44"/>
    <w:rsid w:val="0021711A"/>
    <w:rsid w:val="00217290"/>
    <w:rsid w:val="002174B8"/>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3EC1"/>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515"/>
    <w:rsid w:val="00230709"/>
    <w:rsid w:val="0023088F"/>
    <w:rsid w:val="00230B9A"/>
    <w:rsid w:val="00230C94"/>
    <w:rsid w:val="00230EB7"/>
    <w:rsid w:val="00230EC6"/>
    <w:rsid w:val="00230F9A"/>
    <w:rsid w:val="00230FB5"/>
    <w:rsid w:val="00230FCF"/>
    <w:rsid w:val="00231076"/>
    <w:rsid w:val="002310AF"/>
    <w:rsid w:val="00231EB1"/>
    <w:rsid w:val="00231F80"/>
    <w:rsid w:val="002321C3"/>
    <w:rsid w:val="002322F6"/>
    <w:rsid w:val="00232AC7"/>
    <w:rsid w:val="00232F66"/>
    <w:rsid w:val="0023322D"/>
    <w:rsid w:val="00233355"/>
    <w:rsid w:val="00233807"/>
    <w:rsid w:val="00233907"/>
    <w:rsid w:val="002339E1"/>
    <w:rsid w:val="00233F87"/>
    <w:rsid w:val="00234262"/>
    <w:rsid w:val="00234625"/>
    <w:rsid w:val="00234C5F"/>
    <w:rsid w:val="00234DDC"/>
    <w:rsid w:val="0023519B"/>
    <w:rsid w:val="002359B2"/>
    <w:rsid w:val="00235CD0"/>
    <w:rsid w:val="00235D88"/>
    <w:rsid w:val="00235F0C"/>
    <w:rsid w:val="0023633E"/>
    <w:rsid w:val="00236947"/>
    <w:rsid w:val="00236B0E"/>
    <w:rsid w:val="00236C6E"/>
    <w:rsid w:val="00237143"/>
    <w:rsid w:val="00237211"/>
    <w:rsid w:val="0023729A"/>
    <w:rsid w:val="00237544"/>
    <w:rsid w:val="002376C5"/>
    <w:rsid w:val="00237771"/>
    <w:rsid w:val="00237BAA"/>
    <w:rsid w:val="00237E42"/>
    <w:rsid w:val="0024085D"/>
    <w:rsid w:val="00240B88"/>
    <w:rsid w:val="00240E24"/>
    <w:rsid w:val="0024118F"/>
    <w:rsid w:val="0024195D"/>
    <w:rsid w:val="00242173"/>
    <w:rsid w:val="002421F0"/>
    <w:rsid w:val="00242C29"/>
    <w:rsid w:val="00242DE1"/>
    <w:rsid w:val="00242F4D"/>
    <w:rsid w:val="00243175"/>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6FC0"/>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2F"/>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07"/>
    <w:rsid w:val="00267DC6"/>
    <w:rsid w:val="00270326"/>
    <w:rsid w:val="00270373"/>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7AD"/>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27"/>
    <w:rsid w:val="00281830"/>
    <w:rsid w:val="00281855"/>
    <w:rsid w:val="002820BE"/>
    <w:rsid w:val="00282117"/>
    <w:rsid w:val="002821F2"/>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87F05"/>
    <w:rsid w:val="00290020"/>
    <w:rsid w:val="00290419"/>
    <w:rsid w:val="002909C4"/>
    <w:rsid w:val="00290AAA"/>
    <w:rsid w:val="00290B2A"/>
    <w:rsid w:val="00291427"/>
    <w:rsid w:val="002918D7"/>
    <w:rsid w:val="00291CFD"/>
    <w:rsid w:val="00291E02"/>
    <w:rsid w:val="00292022"/>
    <w:rsid w:val="002920AC"/>
    <w:rsid w:val="002921C4"/>
    <w:rsid w:val="0029264D"/>
    <w:rsid w:val="0029270A"/>
    <w:rsid w:val="00292EF9"/>
    <w:rsid w:val="002932EC"/>
    <w:rsid w:val="00293465"/>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3F3"/>
    <w:rsid w:val="002A1AD8"/>
    <w:rsid w:val="002A1EE9"/>
    <w:rsid w:val="002A2164"/>
    <w:rsid w:val="002A271D"/>
    <w:rsid w:val="002A28D2"/>
    <w:rsid w:val="002A2AB0"/>
    <w:rsid w:val="002A2BD7"/>
    <w:rsid w:val="002A3790"/>
    <w:rsid w:val="002A3BFD"/>
    <w:rsid w:val="002A3D19"/>
    <w:rsid w:val="002A4267"/>
    <w:rsid w:val="002A429C"/>
    <w:rsid w:val="002A439C"/>
    <w:rsid w:val="002A47FC"/>
    <w:rsid w:val="002A4B2C"/>
    <w:rsid w:val="002A5089"/>
    <w:rsid w:val="002A5C74"/>
    <w:rsid w:val="002A61D2"/>
    <w:rsid w:val="002A676A"/>
    <w:rsid w:val="002A6AD1"/>
    <w:rsid w:val="002A6E5F"/>
    <w:rsid w:val="002A6EC3"/>
    <w:rsid w:val="002A6F0D"/>
    <w:rsid w:val="002A6FFC"/>
    <w:rsid w:val="002A7425"/>
    <w:rsid w:val="002A7704"/>
    <w:rsid w:val="002B0225"/>
    <w:rsid w:val="002B02CB"/>
    <w:rsid w:val="002B047D"/>
    <w:rsid w:val="002B04DD"/>
    <w:rsid w:val="002B05C7"/>
    <w:rsid w:val="002B06D6"/>
    <w:rsid w:val="002B0745"/>
    <w:rsid w:val="002B09CD"/>
    <w:rsid w:val="002B0A10"/>
    <w:rsid w:val="002B0B00"/>
    <w:rsid w:val="002B0D87"/>
    <w:rsid w:val="002B0E6F"/>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9F1"/>
    <w:rsid w:val="002B5E9D"/>
    <w:rsid w:val="002B6395"/>
    <w:rsid w:val="002B639A"/>
    <w:rsid w:val="002B68E0"/>
    <w:rsid w:val="002B69C9"/>
    <w:rsid w:val="002B717C"/>
    <w:rsid w:val="002B72D7"/>
    <w:rsid w:val="002B738D"/>
    <w:rsid w:val="002B75CC"/>
    <w:rsid w:val="002B78B6"/>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67D"/>
    <w:rsid w:val="002C27CE"/>
    <w:rsid w:val="002C2D5B"/>
    <w:rsid w:val="002C2F4D"/>
    <w:rsid w:val="002C3345"/>
    <w:rsid w:val="002C3478"/>
    <w:rsid w:val="002C36F2"/>
    <w:rsid w:val="002C38B4"/>
    <w:rsid w:val="002C3BB2"/>
    <w:rsid w:val="002C40A1"/>
    <w:rsid w:val="002C46B3"/>
    <w:rsid w:val="002C46EA"/>
    <w:rsid w:val="002C4749"/>
    <w:rsid w:val="002C484B"/>
    <w:rsid w:val="002C4909"/>
    <w:rsid w:val="002C4C8F"/>
    <w:rsid w:val="002C4E58"/>
    <w:rsid w:val="002C4F68"/>
    <w:rsid w:val="002C5212"/>
    <w:rsid w:val="002C5F12"/>
    <w:rsid w:val="002C6891"/>
    <w:rsid w:val="002C6A56"/>
    <w:rsid w:val="002C6A83"/>
    <w:rsid w:val="002C720E"/>
    <w:rsid w:val="002C727A"/>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70D"/>
    <w:rsid w:val="002D4919"/>
    <w:rsid w:val="002D4A80"/>
    <w:rsid w:val="002D4F07"/>
    <w:rsid w:val="002D5DDD"/>
    <w:rsid w:val="002D5FB1"/>
    <w:rsid w:val="002D6076"/>
    <w:rsid w:val="002D6137"/>
    <w:rsid w:val="002D6292"/>
    <w:rsid w:val="002D6707"/>
    <w:rsid w:val="002D6A77"/>
    <w:rsid w:val="002D73F9"/>
    <w:rsid w:val="002D74E0"/>
    <w:rsid w:val="002D7845"/>
    <w:rsid w:val="002D7A31"/>
    <w:rsid w:val="002E0337"/>
    <w:rsid w:val="002E036F"/>
    <w:rsid w:val="002E054E"/>
    <w:rsid w:val="002E0997"/>
    <w:rsid w:val="002E1435"/>
    <w:rsid w:val="002E15C8"/>
    <w:rsid w:val="002E173F"/>
    <w:rsid w:val="002E18DE"/>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A66"/>
    <w:rsid w:val="002F1791"/>
    <w:rsid w:val="002F1837"/>
    <w:rsid w:val="002F1CD5"/>
    <w:rsid w:val="002F1DB2"/>
    <w:rsid w:val="002F1FBE"/>
    <w:rsid w:val="002F1FD2"/>
    <w:rsid w:val="002F271A"/>
    <w:rsid w:val="002F278A"/>
    <w:rsid w:val="002F2D1F"/>
    <w:rsid w:val="002F2D77"/>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65D"/>
    <w:rsid w:val="002F7AE6"/>
    <w:rsid w:val="002F7B99"/>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A1C"/>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B12"/>
    <w:rsid w:val="00310EB2"/>
    <w:rsid w:val="00311507"/>
    <w:rsid w:val="00311D14"/>
    <w:rsid w:val="00311D70"/>
    <w:rsid w:val="00311EF9"/>
    <w:rsid w:val="003124BC"/>
    <w:rsid w:val="00312747"/>
    <w:rsid w:val="0031278D"/>
    <w:rsid w:val="00312B6C"/>
    <w:rsid w:val="00312C3D"/>
    <w:rsid w:val="00312E53"/>
    <w:rsid w:val="00312FFC"/>
    <w:rsid w:val="003130E5"/>
    <w:rsid w:val="0031372A"/>
    <w:rsid w:val="0031384E"/>
    <w:rsid w:val="00314035"/>
    <w:rsid w:val="0031453A"/>
    <w:rsid w:val="0031464C"/>
    <w:rsid w:val="003149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4D9"/>
    <w:rsid w:val="0032698A"/>
    <w:rsid w:val="00326A1F"/>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6C1"/>
    <w:rsid w:val="003317AF"/>
    <w:rsid w:val="00331E0E"/>
    <w:rsid w:val="00331F77"/>
    <w:rsid w:val="0033237A"/>
    <w:rsid w:val="003324CA"/>
    <w:rsid w:val="00332565"/>
    <w:rsid w:val="003326CB"/>
    <w:rsid w:val="00332902"/>
    <w:rsid w:val="00332D6E"/>
    <w:rsid w:val="00332DD8"/>
    <w:rsid w:val="00332E3C"/>
    <w:rsid w:val="00332E82"/>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CF2"/>
    <w:rsid w:val="00343D87"/>
    <w:rsid w:val="00343DF8"/>
    <w:rsid w:val="003443B7"/>
    <w:rsid w:val="00344828"/>
    <w:rsid w:val="003450B1"/>
    <w:rsid w:val="00345468"/>
    <w:rsid w:val="00345715"/>
    <w:rsid w:val="00345CD4"/>
    <w:rsid w:val="00345CDD"/>
    <w:rsid w:val="00345CEF"/>
    <w:rsid w:val="00345E8D"/>
    <w:rsid w:val="00345FF9"/>
    <w:rsid w:val="0034613F"/>
    <w:rsid w:val="00346A66"/>
    <w:rsid w:val="00346D02"/>
    <w:rsid w:val="00346ED3"/>
    <w:rsid w:val="00347657"/>
    <w:rsid w:val="003478F5"/>
    <w:rsid w:val="00347C75"/>
    <w:rsid w:val="00350105"/>
    <w:rsid w:val="003501AD"/>
    <w:rsid w:val="003501DD"/>
    <w:rsid w:val="003502DD"/>
    <w:rsid w:val="0035030A"/>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553"/>
    <w:rsid w:val="003567A6"/>
    <w:rsid w:val="00356CB6"/>
    <w:rsid w:val="00356DCF"/>
    <w:rsid w:val="00357207"/>
    <w:rsid w:val="003574B2"/>
    <w:rsid w:val="00357870"/>
    <w:rsid w:val="00357F6F"/>
    <w:rsid w:val="003602B3"/>
    <w:rsid w:val="00360AFF"/>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96B"/>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0D2"/>
    <w:rsid w:val="00373574"/>
    <w:rsid w:val="00373582"/>
    <w:rsid w:val="00373D7E"/>
    <w:rsid w:val="00373F41"/>
    <w:rsid w:val="0037459C"/>
    <w:rsid w:val="003745A3"/>
    <w:rsid w:val="003746AC"/>
    <w:rsid w:val="00374AC2"/>
    <w:rsid w:val="00374BED"/>
    <w:rsid w:val="00374E69"/>
    <w:rsid w:val="0037510C"/>
    <w:rsid w:val="00375737"/>
    <w:rsid w:val="00375B1E"/>
    <w:rsid w:val="00376137"/>
    <w:rsid w:val="003765B6"/>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0F1"/>
    <w:rsid w:val="00384A48"/>
    <w:rsid w:val="00384B9C"/>
    <w:rsid w:val="00384C3E"/>
    <w:rsid w:val="00384DC1"/>
    <w:rsid w:val="00384EC3"/>
    <w:rsid w:val="00385043"/>
    <w:rsid w:val="003850E8"/>
    <w:rsid w:val="00385741"/>
    <w:rsid w:val="00385B76"/>
    <w:rsid w:val="00385D57"/>
    <w:rsid w:val="00386006"/>
    <w:rsid w:val="003861E5"/>
    <w:rsid w:val="00386381"/>
    <w:rsid w:val="0038645C"/>
    <w:rsid w:val="00386966"/>
    <w:rsid w:val="003869C2"/>
    <w:rsid w:val="00386D4D"/>
    <w:rsid w:val="00386F90"/>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6CB"/>
    <w:rsid w:val="0039273C"/>
    <w:rsid w:val="003927C8"/>
    <w:rsid w:val="003928AD"/>
    <w:rsid w:val="00392A7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5B"/>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5"/>
    <w:rsid w:val="003A0F9A"/>
    <w:rsid w:val="003A0FC0"/>
    <w:rsid w:val="003A18AC"/>
    <w:rsid w:val="003A196D"/>
    <w:rsid w:val="003A1E53"/>
    <w:rsid w:val="003A1FFF"/>
    <w:rsid w:val="003A212F"/>
    <w:rsid w:val="003A21BA"/>
    <w:rsid w:val="003A249A"/>
    <w:rsid w:val="003A2641"/>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D80"/>
    <w:rsid w:val="003A6F4F"/>
    <w:rsid w:val="003A72DF"/>
    <w:rsid w:val="003A73DF"/>
    <w:rsid w:val="003A75BE"/>
    <w:rsid w:val="003A76F1"/>
    <w:rsid w:val="003A79BE"/>
    <w:rsid w:val="003A7B83"/>
    <w:rsid w:val="003A7E49"/>
    <w:rsid w:val="003A7EB5"/>
    <w:rsid w:val="003A7F53"/>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D0B"/>
    <w:rsid w:val="003B7F08"/>
    <w:rsid w:val="003C01D1"/>
    <w:rsid w:val="003C0465"/>
    <w:rsid w:val="003C04C9"/>
    <w:rsid w:val="003C0670"/>
    <w:rsid w:val="003C06DA"/>
    <w:rsid w:val="003C0B08"/>
    <w:rsid w:val="003C1867"/>
    <w:rsid w:val="003C1AD6"/>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7E"/>
    <w:rsid w:val="003D0B81"/>
    <w:rsid w:val="003D0E8A"/>
    <w:rsid w:val="003D1398"/>
    <w:rsid w:val="003D172E"/>
    <w:rsid w:val="003D1991"/>
    <w:rsid w:val="003D1B40"/>
    <w:rsid w:val="003D1CE3"/>
    <w:rsid w:val="003D1D72"/>
    <w:rsid w:val="003D1DEB"/>
    <w:rsid w:val="003D1EFA"/>
    <w:rsid w:val="003D246C"/>
    <w:rsid w:val="003D2A12"/>
    <w:rsid w:val="003D2C1E"/>
    <w:rsid w:val="003D2CC9"/>
    <w:rsid w:val="003D2FB3"/>
    <w:rsid w:val="003D3485"/>
    <w:rsid w:val="003D3513"/>
    <w:rsid w:val="003D37BB"/>
    <w:rsid w:val="003D3A19"/>
    <w:rsid w:val="003D3F6E"/>
    <w:rsid w:val="003D40F3"/>
    <w:rsid w:val="003D42DD"/>
    <w:rsid w:val="003D4AC7"/>
    <w:rsid w:val="003D4F62"/>
    <w:rsid w:val="003D54AB"/>
    <w:rsid w:val="003D551D"/>
    <w:rsid w:val="003D56C6"/>
    <w:rsid w:val="003D58BD"/>
    <w:rsid w:val="003D5914"/>
    <w:rsid w:val="003D5EED"/>
    <w:rsid w:val="003D663A"/>
    <w:rsid w:val="003D687C"/>
    <w:rsid w:val="003D6C47"/>
    <w:rsid w:val="003D6C81"/>
    <w:rsid w:val="003D6CF7"/>
    <w:rsid w:val="003D6F0B"/>
    <w:rsid w:val="003D719B"/>
    <w:rsid w:val="003D7463"/>
    <w:rsid w:val="003D75EC"/>
    <w:rsid w:val="003D7865"/>
    <w:rsid w:val="003D7986"/>
    <w:rsid w:val="003E0135"/>
    <w:rsid w:val="003E0BFB"/>
    <w:rsid w:val="003E0FC6"/>
    <w:rsid w:val="003E16D1"/>
    <w:rsid w:val="003E1B49"/>
    <w:rsid w:val="003E2135"/>
    <w:rsid w:val="003E2167"/>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5C"/>
    <w:rsid w:val="003E69B5"/>
    <w:rsid w:val="003E69B9"/>
    <w:rsid w:val="003E6EBE"/>
    <w:rsid w:val="003E6F49"/>
    <w:rsid w:val="003E7070"/>
    <w:rsid w:val="003E73F1"/>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B74"/>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3F7FF6"/>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4CD"/>
    <w:rsid w:val="004079A4"/>
    <w:rsid w:val="00407A40"/>
    <w:rsid w:val="00407C7A"/>
    <w:rsid w:val="00407F77"/>
    <w:rsid w:val="004105DB"/>
    <w:rsid w:val="00410ECD"/>
    <w:rsid w:val="00411086"/>
    <w:rsid w:val="00411109"/>
    <w:rsid w:val="0041143A"/>
    <w:rsid w:val="0041147B"/>
    <w:rsid w:val="004115E8"/>
    <w:rsid w:val="004116D8"/>
    <w:rsid w:val="004117B9"/>
    <w:rsid w:val="00411BF9"/>
    <w:rsid w:val="00411FAF"/>
    <w:rsid w:val="004127F8"/>
    <w:rsid w:val="00412FB2"/>
    <w:rsid w:val="00413080"/>
    <w:rsid w:val="00413586"/>
    <w:rsid w:val="004136E7"/>
    <w:rsid w:val="0041388D"/>
    <w:rsid w:val="00413F8D"/>
    <w:rsid w:val="0041470F"/>
    <w:rsid w:val="00414717"/>
    <w:rsid w:val="00414A74"/>
    <w:rsid w:val="00414BD6"/>
    <w:rsid w:val="0041502F"/>
    <w:rsid w:val="00415142"/>
    <w:rsid w:val="00415201"/>
    <w:rsid w:val="00415B2E"/>
    <w:rsid w:val="00415C35"/>
    <w:rsid w:val="00415D4C"/>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7EB"/>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4EC8"/>
    <w:rsid w:val="00425203"/>
    <w:rsid w:val="0042538A"/>
    <w:rsid w:val="004255E7"/>
    <w:rsid w:val="0042582A"/>
    <w:rsid w:val="00425B32"/>
    <w:rsid w:val="00426755"/>
    <w:rsid w:val="00426EF4"/>
    <w:rsid w:val="0042751E"/>
    <w:rsid w:val="00427859"/>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3E7F"/>
    <w:rsid w:val="004342A0"/>
    <w:rsid w:val="004343CE"/>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77D"/>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71A"/>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283"/>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AD5"/>
    <w:rsid w:val="00464DE0"/>
    <w:rsid w:val="00465063"/>
    <w:rsid w:val="00465074"/>
    <w:rsid w:val="00465144"/>
    <w:rsid w:val="00465153"/>
    <w:rsid w:val="004653A9"/>
    <w:rsid w:val="004653B9"/>
    <w:rsid w:val="00465763"/>
    <w:rsid w:val="00465950"/>
    <w:rsid w:val="00465A70"/>
    <w:rsid w:val="00465ACF"/>
    <w:rsid w:val="00465B7B"/>
    <w:rsid w:val="00465D97"/>
    <w:rsid w:val="00465E11"/>
    <w:rsid w:val="00465F0B"/>
    <w:rsid w:val="00466387"/>
    <w:rsid w:val="00466A61"/>
    <w:rsid w:val="00466B43"/>
    <w:rsid w:val="00466DA4"/>
    <w:rsid w:val="0046706F"/>
    <w:rsid w:val="004672D9"/>
    <w:rsid w:val="004673A3"/>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9E"/>
    <w:rsid w:val="00473EF8"/>
    <w:rsid w:val="0047402B"/>
    <w:rsid w:val="004742D0"/>
    <w:rsid w:val="00474729"/>
    <w:rsid w:val="00474A30"/>
    <w:rsid w:val="00474DE6"/>
    <w:rsid w:val="00475A29"/>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1CE"/>
    <w:rsid w:val="004852B8"/>
    <w:rsid w:val="004852CF"/>
    <w:rsid w:val="0048538E"/>
    <w:rsid w:val="004856E9"/>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E84"/>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2B88"/>
    <w:rsid w:val="004931C8"/>
    <w:rsid w:val="00493C48"/>
    <w:rsid w:val="00493EB1"/>
    <w:rsid w:val="00493EC5"/>
    <w:rsid w:val="0049437F"/>
    <w:rsid w:val="004943A4"/>
    <w:rsid w:val="00494B3C"/>
    <w:rsid w:val="00494F12"/>
    <w:rsid w:val="004950F8"/>
    <w:rsid w:val="004954BD"/>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EE9"/>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888"/>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3EFA"/>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1E"/>
    <w:rsid w:val="004C352A"/>
    <w:rsid w:val="004C3617"/>
    <w:rsid w:val="004C3FB5"/>
    <w:rsid w:val="004C437D"/>
    <w:rsid w:val="004C4476"/>
    <w:rsid w:val="004C4708"/>
    <w:rsid w:val="004C498D"/>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E40"/>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AB"/>
    <w:rsid w:val="004D4BFB"/>
    <w:rsid w:val="004D4ECC"/>
    <w:rsid w:val="004D4F0D"/>
    <w:rsid w:val="004D5664"/>
    <w:rsid w:val="004D5B8B"/>
    <w:rsid w:val="004D5F99"/>
    <w:rsid w:val="004D6124"/>
    <w:rsid w:val="004D6385"/>
    <w:rsid w:val="004D67CB"/>
    <w:rsid w:val="004D6ADF"/>
    <w:rsid w:val="004D6BC8"/>
    <w:rsid w:val="004D71A9"/>
    <w:rsid w:val="004D74A5"/>
    <w:rsid w:val="004D76E1"/>
    <w:rsid w:val="004D7F52"/>
    <w:rsid w:val="004D7F9F"/>
    <w:rsid w:val="004D7FA8"/>
    <w:rsid w:val="004E06D4"/>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1A8"/>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4B6"/>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D24"/>
    <w:rsid w:val="004F3ECF"/>
    <w:rsid w:val="004F40FA"/>
    <w:rsid w:val="004F415A"/>
    <w:rsid w:val="004F419D"/>
    <w:rsid w:val="004F4207"/>
    <w:rsid w:val="004F4607"/>
    <w:rsid w:val="004F4823"/>
    <w:rsid w:val="004F4B02"/>
    <w:rsid w:val="004F4E5F"/>
    <w:rsid w:val="004F4EF2"/>
    <w:rsid w:val="004F4F23"/>
    <w:rsid w:val="004F5D10"/>
    <w:rsid w:val="004F5D58"/>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3A5A"/>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72"/>
    <w:rsid w:val="00513DAE"/>
    <w:rsid w:val="00514344"/>
    <w:rsid w:val="005146DA"/>
    <w:rsid w:val="00514869"/>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01A"/>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5E9"/>
    <w:rsid w:val="005246D7"/>
    <w:rsid w:val="0052474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3D4"/>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4FDA"/>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77F"/>
    <w:rsid w:val="005429F0"/>
    <w:rsid w:val="00542FA9"/>
    <w:rsid w:val="00543144"/>
    <w:rsid w:val="0054320A"/>
    <w:rsid w:val="005433DB"/>
    <w:rsid w:val="00543B8C"/>
    <w:rsid w:val="00544264"/>
    <w:rsid w:val="005443C3"/>
    <w:rsid w:val="005445E3"/>
    <w:rsid w:val="00544791"/>
    <w:rsid w:val="005447DA"/>
    <w:rsid w:val="00544C59"/>
    <w:rsid w:val="00544D26"/>
    <w:rsid w:val="00544F7A"/>
    <w:rsid w:val="0054528F"/>
    <w:rsid w:val="005453F6"/>
    <w:rsid w:val="00545421"/>
    <w:rsid w:val="005458C8"/>
    <w:rsid w:val="00545D8E"/>
    <w:rsid w:val="00546288"/>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76C"/>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DE9"/>
    <w:rsid w:val="00555EBE"/>
    <w:rsid w:val="005560FA"/>
    <w:rsid w:val="005561C7"/>
    <w:rsid w:val="0055637B"/>
    <w:rsid w:val="00556750"/>
    <w:rsid w:val="00556921"/>
    <w:rsid w:val="00556B23"/>
    <w:rsid w:val="00556F00"/>
    <w:rsid w:val="00557396"/>
    <w:rsid w:val="00557421"/>
    <w:rsid w:val="005576F7"/>
    <w:rsid w:val="00557798"/>
    <w:rsid w:val="005577D4"/>
    <w:rsid w:val="0055790A"/>
    <w:rsid w:val="00557B80"/>
    <w:rsid w:val="00557DB3"/>
    <w:rsid w:val="00557F68"/>
    <w:rsid w:val="00560478"/>
    <w:rsid w:val="00560757"/>
    <w:rsid w:val="005608FE"/>
    <w:rsid w:val="00560A3B"/>
    <w:rsid w:val="00560E4B"/>
    <w:rsid w:val="00560F91"/>
    <w:rsid w:val="0056185E"/>
    <w:rsid w:val="00561C55"/>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2CE"/>
    <w:rsid w:val="00567C4D"/>
    <w:rsid w:val="00567EF7"/>
    <w:rsid w:val="005700B8"/>
    <w:rsid w:val="00570341"/>
    <w:rsid w:val="00570586"/>
    <w:rsid w:val="00571613"/>
    <w:rsid w:val="005719CC"/>
    <w:rsid w:val="00571A0A"/>
    <w:rsid w:val="00571F60"/>
    <w:rsid w:val="0057217B"/>
    <w:rsid w:val="005725AA"/>
    <w:rsid w:val="00572669"/>
    <w:rsid w:val="0057293A"/>
    <w:rsid w:val="00572F7F"/>
    <w:rsid w:val="00572FC7"/>
    <w:rsid w:val="005733DB"/>
    <w:rsid w:val="00573546"/>
    <w:rsid w:val="0057369B"/>
    <w:rsid w:val="0057387C"/>
    <w:rsid w:val="00573959"/>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2DC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838"/>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DAF"/>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4A6"/>
    <w:rsid w:val="005A39BD"/>
    <w:rsid w:val="005A3A56"/>
    <w:rsid w:val="005A3C41"/>
    <w:rsid w:val="005A3EA0"/>
    <w:rsid w:val="005A45FA"/>
    <w:rsid w:val="005A4FD3"/>
    <w:rsid w:val="005A5284"/>
    <w:rsid w:val="005A52E0"/>
    <w:rsid w:val="005A53E9"/>
    <w:rsid w:val="005A5467"/>
    <w:rsid w:val="005A554D"/>
    <w:rsid w:val="005A5665"/>
    <w:rsid w:val="005A58BB"/>
    <w:rsid w:val="005A5A4C"/>
    <w:rsid w:val="005A5CD5"/>
    <w:rsid w:val="005A6358"/>
    <w:rsid w:val="005A6C62"/>
    <w:rsid w:val="005A6E60"/>
    <w:rsid w:val="005A7173"/>
    <w:rsid w:val="005A7708"/>
    <w:rsid w:val="005B03E7"/>
    <w:rsid w:val="005B0860"/>
    <w:rsid w:val="005B0AF1"/>
    <w:rsid w:val="005B0D7B"/>
    <w:rsid w:val="005B192E"/>
    <w:rsid w:val="005B21B5"/>
    <w:rsid w:val="005B27D6"/>
    <w:rsid w:val="005B2A37"/>
    <w:rsid w:val="005B2DCE"/>
    <w:rsid w:val="005B32B4"/>
    <w:rsid w:val="005B3367"/>
    <w:rsid w:val="005B354A"/>
    <w:rsid w:val="005B3889"/>
    <w:rsid w:val="005B3FEF"/>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CCE"/>
    <w:rsid w:val="005B7E13"/>
    <w:rsid w:val="005C0F93"/>
    <w:rsid w:val="005C1017"/>
    <w:rsid w:val="005C1262"/>
    <w:rsid w:val="005C1734"/>
    <w:rsid w:val="005C1AD8"/>
    <w:rsid w:val="005C1E31"/>
    <w:rsid w:val="005C27C0"/>
    <w:rsid w:val="005C29C3"/>
    <w:rsid w:val="005C2BB3"/>
    <w:rsid w:val="005C3084"/>
    <w:rsid w:val="005C30D3"/>
    <w:rsid w:val="005C3C57"/>
    <w:rsid w:val="005C3FD8"/>
    <w:rsid w:val="005C3FF1"/>
    <w:rsid w:val="005C422D"/>
    <w:rsid w:val="005C46B5"/>
    <w:rsid w:val="005C4947"/>
    <w:rsid w:val="005C4B28"/>
    <w:rsid w:val="005C5273"/>
    <w:rsid w:val="005C5A7D"/>
    <w:rsid w:val="005C5D20"/>
    <w:rsid w:val="005C5F4D"/>
    <w:rsid w:val="005C6289"/>
    <w:rsid w:val="005C629C"/>
    <w:rsid w:val="005C63E4"/>
    <w:rsid w:val="005C6500"/>
    <w:rsid w:val="005C6579"/>
    <w:rsid w:val="005C686F"/>
    <w:rsid w:val="005C6C25"/>
    <w:rsid w:val="005C6EA5"/>
    <w:rsid w:val="005C7249"/>
    <w:rsid w:val="005C7667"/>
    <w:rsid w:val="005C7676"/>
    <w:rsid w:val="005C7721"/>
    <w:rsid w:val="005C77C4"/>
    <w:rsid w:val="005C7858"/>
    <w:rsid w:val="005C79D4"/>
    <w:rsid w:val="005C7BCE"/>
    <w:rsid w:val="005C7EC9"/>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CA5"/>
    <w:rsid w:val="005D3E9F"/>
    <w:rsid w:val="005D3F0A"/>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6EB"/>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5E45"/>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B40"/>
    <w:rsid w:val="005F4D72"/>
    <w:rsid w:val="005F5101"/>
    <w:rsid w:val="005F5E71"/>
    <w:rsid w:val="005F655A"/>
    <w:rsid w:val="005F70FB"/>
    <w:rsid w:val="005F7468"/>
    <w:rsid w:val="005F74AC"/>
    <w:rsid w:val="005F7566"/>
    <w:rsid w:val="005F767D"/>
    <w:rsid w:val="005F76A4"/>
    <w:rsid w:val="005F7735"/>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115"/>
    <w:rsid w:val="00604502"/>
    <w:rsid w:val="0060466C"/>
    <w:rsid w:val="006046B6"/>
    <w:rsid w:val="00604821"/>
    <w:rsid w:val="006050F7"/>
    <w:rsid w:val="006055E6"/>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ACA"/>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CAC"/>
    <w:rsid w:val="00624E83"/>
    <w:rsid w:val="0062523E"/>
    <w:rsid w:val="006252F1"/>
    <w:rsid w:val="00625405"/>
    <w:rsid w:val="00625743"/>
    <w:rsid w:val="00625749"/>
    <w:rsid w:val="0062576A"/>
    <w:rsid w:val="00625806"/>
    <w:rsid w:val="0062581C"/>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13"/>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37EF2"/>
    <w:rsid w:val="00640B19"/>
    <w:rsid w:val="00640C2E"/>
    <w:rsid w:val="00641591"/>
    <w:rsid w:val="006415CF"/>
    <w:rsid w:val="00641707"/>
    <w:rsid w:val="00641761"/>
    <w:rsid w:val="00641A77"/>
    <w:rsid w:val="00641AFB"/>
    <w:rsid w:val="00641C15"/>
    <w:rsid w:val="00641E21"/>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0E7C"/>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039"/>
    <w:rsid w:val="006546CC"/>
    <w:rsid w:val="0065500C"/>
    <w:rsid w:val="006551F3"/>
    <w:rsid w:val="00655288"/>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64F"/>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DC"/>
    <w:rsid w:val="006644C2"/>
    <w:rsid w:val="00664DBB"/>
    <w:rsid w:val="0066565F"/>
    <w:rsid w:val="00665702"/>
    <w:rsid w:val="006658DA"/>
    <w:rsid w:val="00665CB1"/>
    <w:rsid w:val="00665D5D"/>
    <w:rsid w:val="006660B3"/>
    <w:rsid w:val="00666737"/>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AAC"/>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1B"/>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B04"/>
    <w:rsid w:val="00684CED"/>
    <w:rsid w:val="00685270"/>
    <w:rsid w:val="006853CF"/>
    <w:rsid w:val="00685537"/>
    <w:rsid w:val="00685726"/>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21F"/>
    <w:rsid w:val="006A5467"/>
    <w:rsid w:val="006A549A"/>
    <w:rsid w:val="006A5D49"/>
    <w:rsid w:val="006A64C8"/>
    <w:rsid w:val="006A6A94"/>
    <w:rsid w:val="006A6B7C"/>
    <w:rsid w:val="006A789A"/>
    <w:rsid w:val="006A7EBF"/>
    <w:rsid w:val="006B0041"/>
    <w:rsid w:val="006B0098"/>
    <w:rsid w:val="006B0113"/>
    <w:rsid w:val="006B02E7"/>
    <w:rsid w:val="006B03AA"/>
    <w:rsid w:val="006B0694"/>
    <w:rsid w:val="006B083A"/>
    <w:rsid w:val="006B0935"/>
    <w:rsid w:val="006B1469"/>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A44"/>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B"/>
    <w:rsid w:val="006C2C1C"/>
    <w:rsid w:val="006C2C82"/>
    <w:rsid w:val="006C2FD5"/>
    <w:rsid w:val="006C30E3"/>
    <w:rsid w:val="006C34D4"/>
    <w:rsid w:val="006C3671"/>
    <w:rsid w:val="006C3BAB"/>
    <w:rsid w:val="006C3C38"/>
    <w:rsid w:val="006C3E1E"/>
    <w:rsid w:val="006C423A"/>
    <w:rsid w:val="006C43D4"/>
    <w:rsid w:val="006C44DF"/>
    <w:rsid w:val="006C48DA"/>
    <w:rsid w:val="006C4972"/>
    <w:rsid w:val="006C4D28"/>
    <w:rsid w:val="006C4FC8"/>
    <w:rsid w:val="006C501B"/>
    <w:rsid w:val="006C527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C42"/>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C3A"/>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147"/>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782"/>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0"/>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7FA"/>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41C"/>
    <w:rsid w:val="00705C39"/>
    <w:rsid w:val="00705C3E"/>
    <w:rsid w:val="00705C9E"/>
    <w:rsid w:val="00705EB8"/>
    <w:rsid w:val="00705F76"/>
    <w:rsid w:val="00706044"/>
    <w:rsid w:val="00706076"/>
    <w:rsid w:val="00706435"/>
    <w:rsid w:val="00706740"/>
    <w:rsid w:val="00706CEE"/>
    <w:rsid w:val="007070F0"/>
    <w:rsid w:val="0070733C"/>
    <w:rsid w:val="007074CE"/>
    <w:rsid w:val="0070764E"/>
    <w:rsid w:val="007079C2"/>
    <w:rsid w:val="00707A97"/>
    <w:rsid w:val="00707CFB"/>
    <w:rsid w:val="0071022E"/>
    <w:rsid w:val="007108D8"/>
    <w:rsid w:val="00710B5D"/>
    <w:rsid w:val="00710E8B"/>
    <w:rsid w:val="0071157E"/>
    <w:rsid w:val="00711EFE"/>
    <w:rsid w:val="00711F11"/>
    <w:rsid w:val="00712565"/>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75C"/>
    <w:rsid w:val="00716E18"/>
    <w:rsid w:val="00717450"/>
    <w:rsid w:val="00717CA9"/>
    <w:rsid w:val="00717F9A"/>
    <w:rsid w:val="007201D2"/>
    <w:rsid w:val="007206C6"/>
    <w:rsid w:val="00720D3A"/>
    <w:rsid w:val="00721053"/>
    <w:rsid w:val="00721134"/>
    <w:rsid w:val="007212C3"/>
    <w:rsid w:val="007217B0"/>
    <w:rsid w:val="007219C9"/>
    <w:rsid w:val="00721C31"/>
    <w:rsid w:val="00721CB7"/>
    <w:rsid w:val="00721FD3"/>
    <w:rsid w:val="0072206D"/>
    <w:rsid w:val="00722382"/>
    <w:rsid w:val="007225D7"/>
    <w:rsid w:val="007227D7"/>
    <w:rsid w:val="00722B07"/>
    <w:rsid w:val="00722DAA"/>
    <w:rsid w:val="00722DE1"/>
    <w:rsid w:val="00722E18"/>
    <w:rsid w:val="00723562"/>
    <w:rsid w:val="0072359D"/>
    <w:rsid w:val="007236F8"/>
    <w:rsid w:val="00723EA4"/>
    <w:rsid w:val="00723F25"/>
    <w:rsid w:val="0072448E"/>
    <w:rsid w:val="00724977"/>
    <w:rsid w:val="00724FD7"/>
    <w:rsid w:val="0072507A"/>
    <w:rsid w:val="0072553A"/>
    <w:rsid w:val="007255B7"/>
    <w:rsid w:val="007258D2"/>
    <w:rsid w:val="00725C03"/>
    <w:rsid w:val="0072664F"/>
    <w:rsid w:val="00726709"/>
    <w:rsid w:val="00726ACD"/>
    <w:rsid w:val="00726D04"/>
    <w:rsid w:val="00727039"/>
    <w:rsid w:val="00727071"/>
    <w:rsid w:val="00727185"/>
    <w:rsid w:val="00727242"/>
    <w:rsid w:val="00727661"/>
    <w:rsid w:val="0072794F"/>
    <w:rsid w:val="00727D25"/>
    <w:rsid w:val="00727D65"/>
    <w:rsid w:val="00727E45"/>
    <w:rsid w:val="007305C3"/>
    <w:rsid w:val="00730600"/>
    <w:rsid w:val="007307A3"/>
    <w:rsid w:val="00730AF5"/>
    <w:rsid w:val="00731013"/>
    <w:rsid w:val="0073169F"/>
    <w:rsid w:val="00731A07"/>
    <w:rsid w:val="00731B2C"/>
    <w:rsid w:val="00731C15"/>
    <w:rsid w:val="00731CA5"/>
    <w:rsid w:val="00732A04"/>
    <w:rsid w:val="00732A25"/>
    <w:rsid w:val="0073333F"/>
    <w:rsid w:val="0073334B"/>
    <w:rsid w:val="0073372A"/>
    <w:rsid w:val="0073384C"/>
    <w:rsid w:val="00733947"/>
    <w:rsid w:val="00734007"/>
    <w:rsid w:val="0073413D"/>
    <w:rsid w:val="0073419D"/>
    <w:rsid w:val="00734365"/>
    <w:rsid w:val="0073465B"/>
    <w:rsid w:val="0073468E"/>
    <w:rsid w:val="007347FC"/>
    <w:rsid w:val="00734CD1"/>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2E8"/>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FF3"/>
    <w:rsid w:val="00762064"/>
    <w:rsid w:val="007620EB"/>
    <w:rsid w:val="0076225A"/>
    <w:rsid w:val="0076227C"/>
    <w:rsid w:val="007622DB"/>
    <w:rsid w:val="00762588"/>
    <w:rsid w:val="00762A68"/>
    <w:rsid w:val="00762ED5"/>
    <w:rsid w:val="007639B2"/>
    <w:rsid w:val="00763BAD"/>
    <w:rsid w:val="00763FED"/>
    <w:rsid w:val="007642FA"/>
    <w:rsid w:val="0076433C"/>
    <w:rsid w:val="0076475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4A0"/>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D1C"/>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3B92"/>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D1F"/>
    <w:rsid w:val="00790FEC"/>
    <w:rsid w:val="00791144"/>
    <w:rsid w:val="0079116D"/>
    <w:rsid w:val="007911D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3C7"/>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1C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A79"/>
    <w:rsid w:val="007B6F02"/>
    <w:rsid w:val="007B6F6B"/>
    <w:rsid w:val="007B6FDD"/>
    <w:rsid w:val="007B70EB"/>
    <w:rsid w:val="007B77F7"/>
    <w:rsid w:val="007B79CB"/>
    <w:rsid w:val="007B7F42"/>
    <w:rsid w:val="007C0088"/>
    <w:rsid w:val="007C015E"/>
    <w:rsid w:val="007C051D"/>
    <w:rsid w:val="007C0E7C"/>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4CE"/>
    <w:rsid w:val="007C4A4A"/>
    <w:rsid w:val="007C4E56"/>
    <w:rsid w:val="007C540B"/>
    <w:rsid w:val="007C54FC"/>
    <w:rsid w:val="007C599A"/>
    <w:rsid w:val="007C5CAF"/>
    <w:rsid w:val="007C5E15"/>
    <w:rsid w:val="007C5E19"/>
    <w:rsid w:val="007C61D6"/>
    <w:rsid w:val="007C624A"/>
    <w:rsid w:val="007C6688"/>
    <w:rsid w:val="007C68D2"/>
    <w:rsid w:val="007C6939"/>
    <w:rsid w:val="007C72A8"/>
    <w:rsid w:val="007C751B"/>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626"/>
    <w:rsid w:val="007D2899"/>
    <w:rsid w:val="007D2C6E"/>
    <w:rsid w:val="007D2C74"/>
    <w:rsid w:val="007D3853"/>
    <w:rsid w:val="007D3BEE"/>
    <w:rsid w:val="007D44DA"/>
    <w:rsid w:val="007D450F"/>
    <w:rsid w:val="007D478F"/>
    <w:rsid w:val="007D47CD"/>
    <w:rsid w:val="007D4F2B"/>
    <w:rsid w:val="007D4FBF"/>
    <w:rsid w:val="007D5054"/>
    <w:rsid w:val="007D5140"/>
    <w:rsid w:val="007D517A"/>
    <w:rsid w:val="007D5519"/>
    <w:rsid w:val="007D5584"/>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1F24"/>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9D8"/>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AE6"/>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A63"/>
    <w:rsid w:val="007F5D7E"/>
    <w:rsid w:val="007F5E0A"/>
    <w:rsid w:val="007F5F1C"/>
    <w:rsid w:val="007F5F94"/>
    <w:rsid w:val="007F5FC4"/>
    <w:rsid w:val="007F6391"/>
    <w:rsid w:val="007F640A"/>
    <w:rsid w:val="007F65A4"/>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4E27"/>
    <w:rsid w:val="008051AD"/>
    <w:rsid w:val="0080559C"/>
    <w:rsid w:val="00805A21"/>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2ECB"/>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6F9"/>
    <w:rsid w:val="0082093F"/>
    <w:rsid w:val="0082099D"/>
    <w:rsid w:val="008209B8"/>
    <w:rsid w:val="008209C4"/>
    <w:rsid w:val="00821255"/>
    <w:rsid w:val="00821285"/>
    <w:rsid w:val="00821311"/>
    <w:rsid w:val="00821835"/>
    <w:rsid w:val="00821A04"/>
    <w:rsid w:val="00821A83"/>
    <w:rsid w:val="008222A3"/>
    <w:rsid w:val="00822552"/>
    <w:rsid w:val="0082276A"/>
    <w:rsid w:val="00822A47"/>
    <w:rsid w:val="008231CA"/>
    <w:rsid w:val="008240B0"/>
    <w:rsid w:val="00824132"/>
    <w:rsid w:val="0082420C"/>
    <w:rsid w:val="0082463D"/>
    <w:rsid w:val="008246FB"/>
    <w:rsid w:val="0082472F"/>
    <w:rsid w:val="00824ABE"/>
    <w:rsid w:val="00824B65"/>
    <w:rsid w:val="00824C53"/>
    <w:rsid w:val="00824D2A"/>
    <w:rsid w:val="00824F99"/>
    <w:rsid w:val="00825003"/>
    <w:rsid w:val="0082667F"/>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5AA"/>
    <w:rsid w:val="00834639"/>
    <w:rsid w:val="008349A3"/>
    <w:rsid w:val="008349F9"/>
    <w:rsid w:val="00834AB2"/>
    <w:rsid w:val="00834AC0"/>
    <w:rsid w:val="00834BB5"/>
    <w:rsid w:val="00835180"/>
    <w:rsid w:val="0083592A"/>
    <w:rsid w:val="00835AD1"/>
    <w:rsid w:val="00835BEE"/>
    <w:rsid w:val="00835C9E"/>
    <w:rsid w:val="00835EFC"/>
    <w:rsid w:val="00835FD5"/>
    <w:rsid w:val="00836126"/>
    <w:rsid w:val="00836C03"/>
    <w:rsid w:val="00836C74"/>
    <w:rsid w:val="0083737F"/>
    <w:rsid w:val="00837AA5"/>
    <w:rsid w:val="00837D24"/>
    <w:rsid w:val="0084009E"/>
    <w:rsid w:val="00840157"/>
    <w:rsid w:val="008403A7"/>
    <w:rsid w:val="0084048C"/>
    <w:rsid w:val="00840725"/>
    <w:rsid w:val="0084078A"/>
    <w:rsid w:val="0084182C"/>
    <w:rsid w:val="00841A53"/>
    <w:rsid w:val="00841D30"/>
    <w:rsid w:val="00842D4C"/>
    <w:rsid w:val="008432F4"/>
    <w:rsid w:val="00843584"/>
    <w:rsid w:val="008435C1"/>
    <w:rsid w:val="008436E7"/>
    <w:rsid w:val="0084379E"/>
    <w:rsid w:val="00843AD9"/>
    <w:rsid w:val="00843BF9"/>
    <w:rsid w:val="00844161"/>
    <w:rsid w:val="00844448"/>
    <w:rsid w:val="008445B9"/>
    <w:rsid w:val="008446E9"/>
    <w:rsid w:val="008447A6"/>
    <w:rsid w:val="00844838"/>
    <w:rsid w:val="00845467"/>
    <w:rsid w:val="00845549"/>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1DAF"/>
    <w:rsid w:val="00851FAF"/>
    <w:rsid w:val="008529BD"/>
    <w:rsid w:val="00852D76"/>
    <w:rsid w:val="00852D90"/>
    <w:rsid w:val="00853B27"/>
    <w:rsid w:val="00853FC5"/>
    <w:rsid w:val="0085428A"/>
    <w:rsid w:val="00854AA1"/>
    <w:rsid w:val="00854AA4"/>
    <w:rsid w:val="00854D47"/>
    <w:rsid w:val="00854F90"/>
    <w:rsid w:val="00854FE9"/>
    <w:rsid w:val="00855302"/>
    <w:rsid w:val="008553D6"/>
    <w:rsid w:val="00855455"/>
    <w:rsid w:val="008558DA"/>
    <w:rsid w:val="00855AD5"/>
    <w:rsid w:val="00855EE5"/>
    <w:rsid w:val="00855EF1"/>
    <w:rsid w:val="00855F04"/>
    <w:rsid w:val="00855F20"/>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43"/>
    <w:rsid w:val="00861D76"/>
    <w:rsid w:val="00861EDF"/>
    <w:rsid w:val="0086201D"/>
    <w:rsid w:val="00862A18"/>
    <w:rsid w:val="00862BE2"/>
    <w:rsid w:val="00862D38"/>
    <w:rsid w:val="00862DFA"/>
    <w:rsid w:val="00862E40"/>
    <w:rsid w:val="008632C0"/>
    <w:rsid w:val="008633B3"/>
    <w:rsid w:val="00863710"/>
    <w:rsid w:val="008637E8"/>
    <w:rsid w:val="00863944"/>
    <w:rsid w:val="00863AA0"/>
    <w:rsid w:val="00863C33"/>
    <w:rsid w:val="00863FFB"/>
    <w:rsid w:val="00864B8B"/>
    <w:rsid w:val="00864BFF"/>
    <w:rsid w:val="008652C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D34"/>
    <w:rsid w:val="00871F84"/>
    <w:rsid w:val="00871FF5"/>
    <w:rsid w:val="008722C2"/>
    <w:rsid w:val="008722CE"/>
    <w:rsid w:val="0087241F"/>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277"/>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6DD"/>
    <w:rsid w:val="00881F33"/>
    <w:rsid w:val="00882736"/>
    <w:rsid w:val="00882E2E"/>
    <w:rsid w:val="00882F78"/>
    <w:rsid w:val="008831FA"/>
    <w:rsid w:val="00883201"/>
    <w:rsid w:val="0088329C"/>
    <w:rsid w:val="008833E2"/>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C2"/>
    <w:rsid w:val="00885AED"/>
    <w:rsid w:val="00885E2A"/>
    <w:rsid w:val="00885F1D"/>
    <w:rsid w:val="0088609C"/>
    <w:rsid w:val="008860F2"/>
    <w:rsid w:val="0088624D"/>
    <w:rsid w:val="008863FC"/>
    <w:rsid w:val="0088688F"/>
    <w:rsid w:val="00887156"/>
    <w:rsid w:val="0088723B"/>
    <w:rsid w:val="00887497"/>
    <w:rsid w:val="008874D7"/>
    <w:rsid w:val="00887634"/>
    <w:rsid w:val="008878A6"/>
    <w:rsid w:val="00887A62"/>
    <w:rsid w:val="00887C41"/>
    <w:rsid w:val="00887C75"/>
    <w:rsid w:val="00887F0D"/>
    <w:rsid w:val="008900B6"/>
    <w:rsid w:val="008901FD"/>
    <w:rsid w:val="00890687"/>
    <w:rsid w:val="00890712"/>
    <w:rsid w:val="0089092D"/>
    <w:rsid w:val="00890A97"/>
    <w:rsid w:val="00890E53"/>
    <w:rsid w:val="00891181"/>
    <w:rsid w:val="00891718"/>
    <w:rsid w:val="00891857"/>
    <w:rsid w:val="00891E17"/>
    <w:rsid w:val="00892872"/>
    <w:rsid w:val="0089294A"/>
    <w:rsid w:val="00892CB2"/>
    <w:rsid w:val="00892DB1"/>
    <w:rsid w:val="00892DEB"/>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2A0"/>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398"/>
    <w:rsid w:val="008A2701"/>
    <w:rsid w:val="008A27B2"/>
    <w:rsid w:val="008A28AF"/>
    <w:rsid w:val="008A2A7F"/>
    <w:rsid w:val="008A2CB4"/>
    <w:rsid w:val="008A30E0"/>
    <w:rsid w:val="008A36CC"/>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5A9"/>
    <w:rsid w:val="008B0EA4"/>
    <w:rsid w:val="008B0F95"/>
    <w:rsid w:val="008B1243"/>
    <w:rsid w:val="008B1B69"/>
    <w:rsid w:val="008B1C42"/>
    <w:rsid w:val="008B1ED0"/>
    <w:rsid w:val="008B248A"/>
    <w:rsid w:val="008B264B"/>
    <w:rsid w:val="008B272E"/>
    <w:rsid w:val="008B2893"/>
    <w:rsid w:val="008B290E"/>
    <w:rsid w:val="008B2B0E"/>
    <w:rsid w:val="008B2EDB"/>
    <w:rsid w:val="008B30D1"/>
    <w:rsid w:val="008B3245"/>
    <w:rsid w:val="008B356B"/>
    <w:rsid w:val="008B3A5F"/>
    <w:rsid w:val="008B3D0A"/>
    <w:rsid w:val="008B401F"/>
    <w:rsid w:val="008B403B"/>
    <w:rsid w:val="008B42B2"/>
    <w:rsid w:val="008B45F7"/>
    <w:rsid w:val="008B464A"/>
    <w:rsid w:val="008B49E8"/>
    <w:rsid w:val="008B4E9B"/>
    <w:rsid w:val="008B504E"/>
    <w:rsid w:val="008B56C6"/>
    <w:rsid w:val="008B62FB"/>
    <w:rsid w:val="008B6448"/>
    <w:rsid w:val="008B64A6"/>
    <w:rsid w:val="008B66F1"/>
    <w:rsid w:val="008B6712"/>
    <w:rsid w:val="008B6913"/>
    <w:rsid w:val="008B6932"/>
    <w:rsid w:val="008B6CC1"/>
    <w:rsid w:val="008B7051"/>
    <w:rsid w:val="008B713F"/>
    <w:rsid w:val="008B75A1"/>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5EA6"/>
    <w:rsid w:val="008C6760"/>
    <w:rsid w:val="008C698C"/>
    <w:rsid w:val="008C6ADA"/>
    <w:rsid w:val="008C7629"/>
    <w:rsid w:val="008C799C"/>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5FE"/>
    <w:rsid w:val="008D4B86"/>
    <w:rsid w:val="008D4CD8"/>
    <w:rsid w:val="008D4D45"/>
    <w:rsid w:val="008D4F54"/>
    <w:rsid w:val="008D5061"/>
    <w:rsid w:val="008D56D3"/>
    <w:rsid w:val="008D5706"/>
    <w:rsid w:val="008D5972"/>
    <w:rsid w:val="008D59F7"/>
    <w:rsid w:val="008D5A2D"/>
    <w:rsid w:val="008D5C6A"/>
    <w:rsid w:val="008D5D56"/>
    <w:rsid w:val="008D61B8"/>
    <w:rsid w:val="008D61EE"/>
    <w:rsid w:val="008D655A"/>
    <w:rsid w:val="008D66D7"/>
    <w:rsid w:val="008D66EC"/>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716"/>
    <w:rsid w:val="008E4BF6"/>
    <w:rsid w:val="008E51F4"/>
    <w:rsid w:val="008E5C71"/>
    <w:rsid w:val="008E6129"/>
    <w:rsid w:val="008E6247"/>
    <w:rsid w:val="008E62ED"/>
    <w:rsid w:val="008E673F"/>
    <w:rsid w:val="008E69E8"/>
    <w:rsid w:val="008E6F8F"/>
    <w:rsid w:val="008E7231"/>
    <w:rsid w:val="008E742E"/>
    <w:rsid w:val="008E7590"/>
    <w:rsid w:val="008E77CD"/>
    <w:rsid w:val="008E7E67"/>
    <w:rsid w:val="008E7FF2"/>
    <w:rsid w:val="008F009E"/>
    <w:rsid w:val="008F040D"/>
    <w:rsid w:val="008F045B"/>
    <w:rsid w:val="008F05D8"/>
    <w:rsid w:val="008F0600"/>
    <w:rsid w:val="008F06A6"/>
    <w:rsid w:val="008F088C"/>
    <w:rsid w:val="008F0B48"/>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86"/>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7"/>
    <w:rsid w:val="00902AE3"/>
    <w:rsid w:val="00902E33"/>
    <w:rsid w:val="00902F18"/>
    <w:rsid w:val="009030CE"/>
    <w:rsid w:val="00903363"/>
    <w:rsid w:val="00903643"/>
    <w:rsid w:val="0090373D"/>
    <w:rsid w:val="009037B5"/>
    <w:rsid w:val="00903D25"/>
    <w:rsid w:val="00903EC0"/>
    <w:rsid w:val="009046D1"/>
    <w:rsid w:val="00904F41"/>
    <w:rsid w:val="00905170"/>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50"/>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6E"/>
    <w:rsid w:val="009167A6"/>
    <w:rsid w:val="009168D9"/>
    <w:rsid w:val="009170B8"/>
    <w:rsid w:val="0091743F"/>
    <w:rsid w:val="00917A2C"/>
    <w:rsid w:val="00917F55"/>
    <w:rsid w:val="009205CD"/>
    <w:rsid w:val="00920AE6"/>
    <w:rsid w:val="00920B21"/>
    <w:rsid w:val="00920B63"/>
    <w:rsid w:val="00920D21"/>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325"/>
    <w:rsid w:val="009238DA"/>
    <w:rsid w:val="00923940"/>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658"/>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AB8"/>
    <w:rsid w:val="00932C6B"/>
    <w:rsid w:val="00932CD1"/>
    <w:rsid w:val="009333B3"/>
    <w:rsid w:val="009333B8"/>
    <w:rsid w:val="00933520"/>
    <w:rsid w:val="00933542"/>
    <w:rsid w:val="009336B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4A"/>
    <w:rsid w:val="0093626B"/>
    <w:rsid w:val="00936571"/>
    <w:rsid w:val="00936BAC"/>
    <w:rsid w:val="00936DAE"/>
    <w:rsid w:val="00936E29"/>
    <w:rsid w:val="00936FC1"/>
    <w:rsid w:val="009371A0"/>
    <w:rsid w:val="009373F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2A1"/>
    <w:rsid w:val="00944444"/>
    <w:rsid w:val="00944623"/>
    <w:rsid w:val="0094476A"/>
    <w:rsid w:val="00944772"/>
    <w:rsid w:val="009448FC"/>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862"/>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54E"/>
    <w:rsid w:val="00954718"/>
    <w:rsid w:val="00954F65"/>
    <w:rsid w:val="00954FF5"/>
    <w:rsid w:val="00955051"/>
    <w:rsid w:val="00955635"/>
    <w:rsid w:val="00955659"/>
    <w:rsid w:val="00955690"/>
    <w:rsid w:val="009558D6"/>
    <w:rsid w:val="00955BA8"/>
    <w:rsid w:val="00955BB0"/>
    <w:rsid w:val="00956630"/>
    <w:rsid w:val="00956A50"/>
    <w:rsid w:val="00956A61"/>
    <w:rsid w:val="00956A74"/>
    <w:rsid w:val="00956A8F"/>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E7B"/>
    <w:rsid w:val="009628CF"/>
    <w:rsid w:val="00962B3B"/>
    <w:rsid w:val="0096307C"/>
    <w:rsid w:val="009633CD"/>
    <w:rsid w:val="0096346D"/>
    <w:rsid w:val="00963EC5"/>
    <w:rsid w:val="009642A8"/>
    <w:rsid w:val="0096451C"/>
    <w:rsid w:val="0096453D"/>
    <w:rsid w:val="00964583"/>
    <w:rsid w:val="00964697"/>
    <w:rsid w:val="00965601"/>
    <w:rsid w:val="009656C5"/>
    <w:rsid w:val="00965BF8"/>
    <w:rsid w:val="00965DC9"/>
    <w:rsid w:val="009662BD"/>
    <w:rsid w:val="00966431"/>
    <w:rsid w:val="009670F9"/>
    <w:rsid w:val="00967A57"/>
    <w:rsid w:val="00967B28"/>
    <w:rsid w:val="00967DF8"/>
    <w:rsid w:val="00970040"/>
    <w:rsid w:val="009703D5"/>
    <w:rsid w:val="00970812"/>
    <w:rsid w:val="00970BDC"/>
    <w:rsid w:val="00970CBE"/>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6FD8"/>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3FBF"/>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C2"/>
    <w:rsid w:val="00993AB5"/>
    <w:rsid w:val="00994B9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1AE"/>
    <w:rsid w:val="009A373F"/>
    <w:rsid w:val="009A38BA"/>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2A7"/>
    <w:rsid w:val="009B37FF"/>
    <w:rsid w:val="009B40D9"/>
    <w:rsid w:val="009B422B"/>
    <w:rsid w:val="009B4740"/>
    <w:rsid w:val="009B4761"/>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01"/>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83C"/>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3F43"/>
    <w:rsid w:val="009D4216"/>
    <w:rsid w:val="009D44C8"/>
    <w:rsid w:val="009D45CA"/>
    <w:rsid w:val="009D4993"/>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D63"/>
    <w:rsid w:val="009E3E2E"/>
    <w:rsid w:val="009E3EB0"/>
    <w:rsid w:val="009E429A"/>
    <w:rsid w:val="009E42CF"/>
    <w:rsid w:val="009E43CE"/>
    <w:rsid w:val="009E455F"/>
    <w:rsid w:val="009E467F"/>
    <w:rsid w:val="009E4B0B"/>
    <w:rsid w:val="009E501E"/>
    <w:rsid w:val="009E529F"/>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90D"/>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FFB"/>
    <w:rsid w:val="00A102EE"/>
    <w:rsid w:val="00A10340"/>
    <w:rsid w:val="00A10D63"/>
    <w:rsid w:val="00A110EA"/>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4F1"/>
    <w:rsid w:val="00A157AE"/>
    <w:rsid w:val="00A15A19"/>
    <w:rsid w:val="00A16647"/>
    <w:rsid w:val="00A16911"/>
    <w:rsid w:val="00A16AE1"/>
    <w:rsid w:val="00A17013"/>
    <w:rsid w:val="00A170D3"/>
    <w:rsid w:val="00A1737D"/>
    <w:rsid w:val="00A179C1"/>
    <w:rsid w:val="00A17CE5"/>
    <w:rsid w:val="00A2032F"/>
    <w:rsid w:val="00A20617"/>
    <w:rsid w:val="00A20A42"/>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3E4"/>
    <w:rsid w:val="00A2640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052"/>
    <w:rsid w:val="00A41374"/>
    <w:rsid w:val="00A415D4"/>
    <w:rsid w:val="00A41882"/>
    <w:rsid w:val="00A418DA"/>
    <w:rsid w:val="00A41984"/>
    <w:rsid w:val="00A4218F"/>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8AF"/>
    <w:rsid w:val="00A50A2C"/>
    <w:rsid w:val="00A50C54"/>
    <w:rsid w:val="00A5161B"/>
    <w:rsid w:val="00A51BFF"/>
    <w:rsid w:val="00A51D95"/>
    <w:rsid w:val="00A51F3F"/>
    <w:rsid w:val="00A520E1"/>
    <w:rsid w:val="00A52365"/>
    <w:rsid w:val="00A52AB5"/>
    <w:rsid w:val="00A52DD9"/>
    <w:rsid w:val="00A53BE8"/>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72"/>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486"/>
    <w:rsid w:val="00A659FD"/>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3A2"/>
    <w:rsid w:val="00A7368A"/>
    <w:rsid w:val="00A7399B"/>
    <w:rsid w:val="00A73B63"/>
    <w:rsid w:val="00A73C80"/>
    <w:rsid w:val="00A73CC6"/>
    <w:rsid w:val="00A744A5"/>
    <w:rsid w:val="00A745F2"/>
    <w:rsid w:val="00A75151"/>
    <w:rsid w:val="00A75696"/>
    <w:rsid w:val="00A75825"/>
    <w:rsid w:val="00A75AA6"/>
    <w:rsid w:val="00A76107"/>
    <w:rsid w:val="00A76114"/>
    <w:rsid w:val="00A763C8"/>
    <w:rsid w:val="00A764F1"/>
    <w:rsid w:val="00A76714"/>
    <w:rsid w:val="00A76880"/>
    <w:rsid w:val="00A76929"/>
    <w:rsid w:val="00A7695B"/>
    <w:rsid w:val="00A76A93"/>
    <w:rsid w:val="00A77091"/>
    <w:rsid w:val="00A77761"/>
    <w:rsid w:val="00A801D5"/>
    <w:rsid w:val="00A805C3"/>
    <w:rsid w:val="00A807DF"/>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03"/>
    <w:rsid w:val="00A85DBB"/>
    <w:rsid w:val="00A85EC3"/>
    <w:rsid w:val="00A86416"/>
    <w:rsid w:val="00A86A17"/>
    <w:rsid w:val="00A86D3E"/>
    <w:rsid w:val="00A8741D"/>
    <w:rsid w:val="00A87424"/>
    <w:rsid w:val="00A874B9"/>
    <w:rsid w:val="00A87552"/>
    <w:rsid w:val="00A87665"/>
    <w:rsid w:val="00A87EE2"/>
    <w:rsid w:val="00A90111"/>
    <w:rsid w:val="00A903C8"/>
    <w:rsid w:val="00A9055E"/>
    <w:rsid w:val="00A90663"/>
    <w:rsid w:val="00A90A49"/>
    <w:rsid w:val="00A90AA0"/>
    <w:rsid w:val="00A90EB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201"/>
    <w:rsid w:val="00A9673B"/>
    <w:rsid w:val="00A968D8"/>
    <w:rsid w:val="00A96E48"/>
    <w:rsid w:val="00A96F73"/>
    <w:rsid w:val="00A971F8"/>
    <w:rsid w:val="00A97206"/>
    <w:rsid w:val="00A972A0"/>
    <w:rsid w:val="00A9739A"/>
    <w:rsid w:val="00A97815"/>
    <w:rsid w:val="00A979C7"/>
    <w:rsid w:val="00A97A8D"/>
    <w:rsid w:val="00A97B21"/>
    <w:rsid w:val="00A97BA6"/>
    <w:rsid w:val="00A97CED"/>
    <w:rsid w:val="00A97FE4"/>
    <w:rsid w:val="00AA001C"/>
    <w:rsid w:val="00AA04D8"/>
    <w:rsid w:val="00AA0CB3"/>
    <w:rsid w:val="00AA1354"/>
    <w:rsid w:val="00AA142A"/>
    <w:rsid w:val="00AA145D"/>
    <w:rsid w:val="00AA1A24"/>
    <w:rsid w:val="00AA1CC0"/>
    <w:rsid w:val="00AA2293"/>
    <w:rsid w:val="00AA26F7"/>
    <w:rsid w:val="00AA28C4"/>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6C"/>
    <w:rsid w:val="00AA67FD"/>
    <w:rsid w:val="00AA6C33"/>
    <w:rsid w:val="00AA6D8D"/>
    <w:rsid w:val="00AA7223"/>
    <w:rsid w:val="00AA7362"/>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0CF"/>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2F35"/>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3"/>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A17"/>
    <w:rsid w:val="00AE7DB5"/>
    <w:rsid w:val="00AF0B03"/>
    <w:rsid w:val="00AF0E8C"/>
    <w:rsid w:val="00AF16CC"/>
    <w:rsid w:val="00AF1DF8"/>
    <w:rsid w:val="00AF2127"/>
    <w:rsid w:val="00AF2737"/>
    <w:rsid w:val="00AF2A89"/>
    <w:rsid w:val="00AF302E"/>
    <w:rsid w:val="00AF3175"/>
    <w:rsid w:val="00AF3404"/>
    <w:rsid w:val="00AF3560"/>
    <w:rsid w:val="00AF37CB"/>
    <w:rsid w:val="00AF3861"/>
    <w:rsid w:val="00AF3ECA"/>
    <w:rsid w:val="00AF4355"/>
    <w:rsid w:val="00AF46A5"/>
    <w:rsid w:val="00AF48FC"/>
    <w:rsid w:val="00AF4A65"/>
    <w:rsid w:val="00AF4BB1"/>
    <w:rsid w:val="00AF4EB8"/>
    <w:rsid w:val="00AF56DB"/>
    <w:rsid w:val="00AF5792"/>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8BF"/>
    <w:rsid w:val="00B02A49"/>
    <w:rsid w:val="00B03847"/>
    <w:rsid w:val="00B0389B"/>
    <w:rsid w:val="00B03E65"/>
    <w:rsid w:val="00B042C9"/>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6BD"/>
    <w:rsid w:val="00B06891"/>
    <w:rsid w:val="00B06A94"/>
    <w:rsid w:val="00B06B40"/>
    <w:rsid w:val="00B06E04"/>
    <w:rsid w:val="00B06FB7"/>
    <w:rsid w:val="00B07386"/>
    <w:rsid w:val="00B073FE"/>
    <w:rsid w:val="00B0757A"/>
    <w:rsid w:val="00B07595"/>
    <w:rsid w:val="00B075D6"/>
    <w:rsid w:val="00B0793C"/>
    <w:rsid w:val="00B07D3B"/>
    <w:rsid w:val="00B07F40"/>
    <w:rsid w:val="00B1028D"/>
    <w:rsid w:val="00B10364"/>
    <w:rsid w:val="00B103BF"/>
    <w:rsid w:val="00B10523"/>
    <w:rsid w:val="00B10832"/>
    <w:rsid w:val="00B10B01"/>
    <w:rsid w:val="00B10CE7"/>
    <w:rsid w:val="00B10F50"/>
    <w:rsid w:val="00B11097"/>
    <w:rsid w:val="00B11D85"/>
    <w:rsid w:val="00B12283"/>
    <w:rsid w:val="00B12819"/>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06A"/>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B9"/>
    <w:rsid w:val="00B240F7"/>
    <w:rsid w:val="00B24299"/>
    <w:rsid w:val="00B2429F"/>
    <w:rsid w:val="00B24858"/>
    <w:rsid w:val="00B24931"/>
    <w:rsid w:val="00B24C76"/>
    <w:rsid w:val="00B24DE2"/>
    <w:rsid w:val="00B24E72"/>
    <w:rsid w:val="00B24F76"/>
    <w:rsid w:val="00B251D6"/>
    <w:rsid w:val="00B25934"/>
    <w:rsid w:val="00B25ADC"/>
    <w:rsid w:val="00B25B31"/>
    <w:rsid w:val="00B25B4B"/>
    <w:rsid w:val="00B25D53"/>
    <w:rsid w:val="00B25F49"/>
    <w:rsid w:val="00B26025"/>
    <w:rsid w:val="00B2619C"/>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91"/>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37B84"/>
    <w:rsid w:val="00B400B6"/>
    <w:rsid w:val="00B40166"/>
    <w:rsid w:val="00B401F4"/>
    <w:rsid w:val="00B4040C"/>
    <w:rsid w:val="00B409AF"/>
    <w:rsid w:val="00B40A2C"/>
    <w:rsid w:val="00B40B8E"/>
    <w:rsid w:val="00B40C1F"/>
    <w:rsid w:val="00B40C54"/>
    <w:rsid w:val="00B40DF4"/>
    <w:rsid w:val="00B41419"/>
    <w:rsid w:val="00B41823"/>
    <w:rsid w:val="00B41D04"/>
    <w:rsid w:val="00B424C0"/>
    <w:rsid w:val="00B42A99"/>
    <w:rsid w:val="00B42C52"/>
    <w:rsid w:val="00B42D9D"/>
    <w:rsid w:val="00B42E12"/>
    <w:rsid w:val="00B42EF7"/>
    <w:rsid w:val="00B432A5"/>
    <w:rsid w:val="00B433E2"/>
    <w:rsid w:val="00B43684"/>
    <w:rsid w:val="00B43750"/>
    <w:rsid w:val="00B43A18"/>
    <w:rsid w:val="00B43BC9"/>
    <w:rsid w:val="00B43DF6"/>
    <w:rsid w:val="00B442E9"/>
    <w:rsid w:val="00B445E6"/>
    <w:rsid w:val="00B447C3"/>
    <w:rsid w:val="00B449C9"/>
    <w:rsid w:val="00B4540B"/>
    <w:rsid w:val="00B454D8"/>
    <w:rsid w:val="00B46047"/>
    <w:rsid w:val="00B4614C"/>
    <w:rsid w:val="00B4696D"/>
    <w:rsid w:val="00B46BB9"/>
    <w:rsid w:val="00B46CA5"/>
    <w:rsid w:val="00B47099"/>
    <w:rsid w:val="00B474C8"/>
    <w:rsid w:val="00B474E6"/>
    <w:rsid w:val="00B47751"/>
    <w:rsid w:val="00B47DD7"/>
    <w:rsid w:val="00B503DC"/>
    <w:rsid w:val="00B507AA"/>
    <w:rsid w:val="00B5194E"/>
    <w:rsid w:val="00B51A1B"/>
    <w:rsid w:val="00B51BAD"/>
    <w:rsid w:val="00B51F77"/>
    <w:rsid w:val="00B5226E"/>
    <w:rsid w:val="00B52B50"/>
    <w:rsid w:val="00B52E00"/>
    <w:rsid w:val="00B52F98"/>
    <w:rsid w:val="00B53153"/>
    <w:rsid w:val="00B53267"/>
    <w:rsid w:val="00B53371"/>
    <w:rsid w:val="00B535EB"/>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2FB"/>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7B7"/>
    <w:rsid w:val="00B749F3"/>
    <w:rsid w:val="00B74CE8"/>
    <w:rsid w:val="00B74CF9"/>
    <w:rsid w:val="00B74CFA"/>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299"/>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5FD0"/>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5F4"/>
    <w:rsid w:val="00BA163D"/>
    <w:rsid w:val="00BA178D"/>
    <w:rsid w:val="00BA18D1"/>
    <w:rsid w:val="00BA18D2"/>
    <w:rsid w:val="00BA1B11"/>
    <w:rsid w:val="00BA2086"/>
    <w:rsid w:val="00BA211D"/>
    <w:rsid w:val="00BA2120"/>
    <w:rsid w:val="00BA216E"/>
    <w:rsid w:val="00BA2252"/>
    <w:rsid w:val="00BA27D5"/>
    <w:rsid w:val="00BA29FE"/>
    <w:rsid w:val="00BA2E25"/>
    <w:rsid w:val="00BA3182"/>
    <w:rsid w:val="00BA326C"/>
    <w:rsid w:val="00BA3436"/>
    <w:rsid w:val="00BA34C9"/>
    <w:rsid w:val="00BA3F15"/>
    <w:rsid w:val="00BA3FE3"/>
    <w:rsid w:val="00BA4712"/>
    <w:rsid w:val="00BA493B"/>
    <w:rsid w:val="00BA49A5"/>
    <w:rsid w:val="00BA4A05"/>
    <w:rsid w:val="00BA4AAF"/>
    <w:rsid w:val="00BA4F05"/>
    <w:rsid w:val="00BA565E"/>
    <w:rsid w:val="00BA5D56"/>
    <w:rsid w:val="00BA6295"/>
    <w:rsid w:val="00BA687D"/>
    <w:rsid w:val="00BA6EF3"/>
    <w:rsid w:val="00BA7597"/>
    <w:rsid w:val="00BA7BCC"/>
    <w:rsid w:val="00BA7DF4"/>
    <w:rsid w:val="00BA7F2B"/>
    <w:rsid w:val="00BB00C0"/>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0C"/>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271"/>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355"/>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0F27"/>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5DD"/>
    <w:rsid w:val="00BE175F"/>
    <w:rsid w:val="00BE1A62"/>
    <w:rsid w:val="00BE1FD2"/>
    <w:rsid w:val="00BE2082"/>
    <w:rsid w:val="00BE209E"/>
    <w:rsid w:val="00BE21B2"/>
    <w:rsid w:val="00BE22E0"/>
    <w:rsid w:val="00BE2A38"/>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6A7"/>
    <w:rsid w:val="00BE77B0"/>
    <w:rsid w:val="00BE79C9"/>
    <w:rsid w:val="00BE7F63"/>
    <w:rsid w:val="00BF02E5"/>
    <w:rsid w:val="00BF0A47"/>
    <w:rsid w:val="00BF117A"/>
    <w:rsid w:val="00BF152B"/>
    <w:rsid w:val="00BF1544"/>
    <w:rsid w:val="00BF1F54"/>
    <w:rsid w:val="00BF1FDA"/>
    <w:rsid w:val="00BF2D13"/>
    <w:rsid w:val="00BF2F3D"/>
    <w:rsid w:val="00BF31AD"/>
    <w:rsid w:val="00BF3267"/>
    <w:rsid w:val="00BF3620"/>
    <w:rsid w:val="00BF371B"/>
    <w:rsid w:val="00BF3922"/>
    <w:rsid w:val="00BF39A4"/>
    <w:rsid w:val="00BF3C8D"/>
    <w:rsid w:val="00BF409E"/>
    <w:rsid w:val="00BF40A8"/>
    <w:rsid w:val="00BF41A9"/>
    <w:rsid w:val="00BF48BF"/>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8D1"/>
    <w:rsid w:val="00C03CE4"/>
    <w:rsid w:val="00C03DBE"/>
    <w:rsid w:val="00C03E94"/>
    <w:rsid w:val="00C04709"/>
    <w:rsid w:val="00C04BCC"/>
    <w:rsid w:val="00C04C74"/>
    <w:rsid w:val="00C05631"/>
    <w:rsid w:val="00C06234"/>
    <w:rsid w:val="00C069B9"/>
    <w:rsid w:val="00C06F5B"/>
    <w:rsid w:val="00C07075"/>
    <w:rsid w:val="00C07250"/>
    <w:rsid w:val="00C072EC"/>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CA5"/>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1B82"/>
    <w:rsid w:val="00C221C5"/>
    <w:rsid w:val="00C22352"/>
    <w:rsid w:val="00C226F3"/>
    <w:rsid w:val="00C22871"/>
    <w:rsid w:val="00C228F5"/>
    <w:rsid w:val="00C22AE4"/>
    <w:rsid w:val="00C22B7C"/>
    <w:rsid w:val="00C22C2A"/>
    <w:rsid w:val="00C23194"/>
    <w:rsid w:val="00C236C9"/>
    <w:rsid w:val="00C23749"/>
    <w:rsid w:val="00C24481"/>
    <w:rsid w:val="00C24913"/>
    <w:rsid w:val="00C24DDB"/>
    <w:rsid w:val="00C2506B"/>
    <w:rsid w:val="00C25343"/>
    <w:rsid w:val="00C255F0"/>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4E"/>
    <w:rsid w:val="00C26F76"/>
    <w:rsid w:val="00C2718E"/>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E1F"/>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852"/>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086"/>
    <w:rsid w:val="00C517EC"/>
    <w:rsid w:val="00C519D1"/>
    <w:rsid w:val="00C51D44"/>
    <w:rsid w:val="00C51E2C"/>
    <w:rsid w:val="00C51EC1"/>
    <w:rsid w:val="00C520B6"/>
    <w:rsid w:val="00C52110"/>
    <w:rsid w:val="00C52184"/>
    <w:rsid w:val="00C522D0"/>
    <w:rsid w:val="00C523A2"/>
    <w:rsid w:val="00C52B1A"/>
    <w:rsid w:val="00C52CCA"/>
    <w:rsid w:val="00C537AD"/>
    <w:rsid w:val="00C53960"/>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BE7"/>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56C"/>
    <w:rsid w:val="00C76A00"/>
    <w:rsid w:val="00C7775F"/>
    <w:rsid w:val="00C779E7"/>
    <w:rsid w:val="00C8025A"/>
    <w:rsid w:val="00C8056F"/>
    <w:rsid w:val="00C80BF9"/>
    <w:rsid w:val="00C80D4F"/>
    <w:rsid w:val="00C80EAC"/>
    <w:rsid w:val="00C810A1"/>
    <w:rsid w:val="00C81114"/>
    <w:rsid w:val="00C813BB"/>
    <w:rsid w:val="00C81497"/>
    <w:rsid w:val="00C815B3"/>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DF5"/>
    <w:rsid w:val="00C91172"/>
    <w:rsid w:val="00C917DF"/>
    <w:rsid w:val="00C92501"/>
    <w:rsid w:val="00C92615"/>
    <w:rsid w:val="00C9278A"/>
    <w:rsid w:val="00C9296A"/>
    <w:rsid w:val="00C92D63"/>
    <w:rsid w:val="00C9408D"/>
    <w:rsid w:val="00C9421C"/>
    <w:rsid w:val="00C94449"/>
    <w:rsid w:val="00C94933"/>
    <w:rsid w:val="00C94AF3"/>
    <w:rsid w:val="00C94C8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ABA"/>
    <w:rsid w:val="00CA505E"/>
    <w:rsid w:val="00CA519A"/>
    <w:rsid w:val="00CA52CA"/>
    <w:rsid w:val="00CA5709"/>
    <w:rsid w:val="00CA589B"/>
    <w:rsid w:val="00CA5B34"/>
    <w:rsid w:val="00CA61E0"/>
    <w:rsid w:val="00CA623A"/>
    <w:rsid w:val="00CA6869"/>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21B"/>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927"/>
    <w:rsid w:val="00CB3BC7"/>
    <w:rsid w:val="00CB3C6A"/>
    <w:rsid w:val="00CB3E8A"/>
    <w:rsid w:val="00CB4059"/>
    <w:rsid w:val="00CB42F3"/>
    <w:rsid w:val="00CB442E"/>
    <w:rsid w:val="00CB44D3"/>
    <w:rsid w:val="00CB46B1"/>
    <w:rsid w:val="00CB4A89"/>
    <w:rsid w:val="00CB4D18"/>
    <w:rsid w:val="00CB4F87"/>
    <w:rsid w:val="00CB4FB2"/>
    <w:rsid w:val="00CB5154"/>
    <w:rsid w:val="00CB55B5"/>
    <w:rsid w:val="00CB55BC"/>
    <w:rsid w:val="00CB57AB"/>
    <w:rsid w:val="00CB5F0C"/>
    <w:rsid w:val="00CB63EE"/>
    <w:rsid w:val="00CB68BF"/>
    <w:rsid w:val="00CB6CB3"/>
    <w:rsid w:val="00CB6D87"/>
    <w:rsid w:val="00CB6DD6"/>
    <w:rsid w:val="00CB6F4D"/>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F68"/>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ADD"/>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CE1"/>
    <w:rsid w:val="00CE0FEF"/>
    <w:rsid w:val="00CE1747"/>
    <w:rsid w:val="00CE1F85"/>
    <w:rsid w:val="00CE2075"/>
    <w:rsid w:val="00CE20E7"/>
    <w:rsid w:val="00CE2338"/>
    <w:rsid w:val="00CE2A0D"/>
    <w:rsid w:val="00CE2B85"/>
    <w:rsid w:val="00CE2C4A"/>
    <w:rsid w:val="00CE2CDF"/>
    <w:rsid w:val="00CE2D8F"/>
    <w:rsid w:val="00CE2F97"/>
    <w:rsid w:val="00CE321C"/>
    <w:rsid w:val="00CE3288"/>
    <w:rsid w:val="00CE3417"/>
    <w:rsid w:val="00CE343D"/>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6C0"/>
    <w:rsid w:val="00CE696F"/>
    <w:rsid w:val="00CE69F5"/>
    <w:rsid w:val="00CE6D07"/>
    <w:rsid w:val="00CE7204"/>
    <w:rsid w:val="00CE7474"/>
    <w:rsid w:val="00CE74C8"/>
    <w:rsid w:val="00CE7775"/>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2D4F"/>
    <w:rsid w:val="00CF31CC"/>
    <w:rsid w:val="00CF334E"/>
    <w:rsid w:val="00CF35F7"/>
    <w:rsid w:val="00CF3605"/>
    <w:rsid w:val="00CF3929"/>
    <w:rsid w:val="00CF3CB9"/>
    <w:rsid w:val="00CF414E"/>
    <w:rsid w:val="00CF43DA"/>
    <w:rsid w:val="00CF4701"/>
    <w:rsid w:val="00CF4970"/>
    <w:rsid w:val="00CF49A0"/>
    <w:rsid w:val="00CF4D41"/>
    <w:rsid w:val="00CF4DF8"/>
    <w:rsid w:val="00CF4F04"/>
    <w:rsid w:val="00CF55D5"/>
    <w:rsid w:val="00CF5A7E"/>
    <w:rsid w:val="00CF5D28"/>
    <w:rsid w:val="00CF5E7F"/>
    <w:rsid w:val="00CF607D"/>
    <w:rsid w:val="00CF6773"/>
    <w:rsid w:val="00CF6B42"/>
    <w:rsid w:val="00CF6C71"/>
    <w:rsid w:val="00CF6CE7"/>
    <w:rsid w:val="00CF7B2D"/>
    <w:rsid w:val="00CF7BFB"/>
    <w:rsid w:val="00CF7D47"/>
    <w:rsid w:val="00CF7D73"/>
    <w:rsid w:val="00CF7F35"/>
    <w:rsid w:val="00D00616"/>
    <w:rsid w:val="00D00976"/>
    <w:rsid w:val="00D00E0A"/>
    <w:rsid w:val="00D00F06"/>
    <w:rsid w:val="00D0177D"/>
    <w:rsid w:val="00D01793"/>
    <w:rsid w:val="00D01BC5"/>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86E"/>
    <w:rsid w:val="00D05A0F"/>
    <w:rsid w:val="00D05E2F"/>
    <w:rsid w:val="00D05F13"/>
    <w:rsid w:val="00D05F7C"/>
    <w:rsid w:val="00D05FF9"/>
    <w:rsid w:val="00D062D1"/>
    <w:rsid w:val="00D06658"/>
    <w:rsid w:val="00D0688E"/>
    <w:rsid w:val="00D06A5F"/>
    <w:rsid w:val="00D0710C"/>
    <w:rsid w:val="00D075EA"/>
    <w:rsid w:val="00D07609"/>
    <w:rsid w:val="00D07FB0"/>
    <w:rsid w:val="00D100AB"/>
    <w:rsid w:val="00D101A2"/>
    <w:rsid w:val="00D10B67"/>
    <w:rsid w:val="00D10E32"/>
    <w:rsid w:val="00D10EE7"/>
    <w:rsid w:val="00D110CF"/>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0"/>
    <w:rsid w:val="00D1527F"/>
    <w:rsid w:val="00D158B2"/>
    <w:rsid w:val="00D1598B"/>
    <w:rsid w:val="00D1601B"/>
    <w:rsid w:val="00D1613A"/>
    <w:rsid w:val="00D16526"/>
    <w:rsid w:val="00D16656"/>
    <w:rsid w:val="00D169B6"/>
    <w:rsid w:val="00D16A8A"/>
    <w:rsid w:val="00D16CE0"/>
    <w:rsid w:val="00D16E8C"/>
    <w:rsid w:val="00D1707D"/>
    <w:rsid w:val="00D17828"/>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AA"/>
    <w:rsid w:val="00D224CE"/>
    <w:rsid w:val="00D224F3"/>
    <w:rsid w:val="00D228EB"/>
    <w:rsid w:val="00D229CC"/>
    <w:rsid w:val="00D22B27"/>
    <w:rsid w:val="00D231A9"/>
    <w:rsid w:val="00D234DA"/>
    <w:rsid w:val="00D241CE"/>
    <w:rsid w:val="00D24239"/>
    <w:rsid w:val="00D2455F"/>
    <w:rsid w:val="00D24B42"/>
    <w:rsid w:val="00D250E9"/>
    <w:rsid w:val="00D2525A"/>
    <w:rsid w:val="00D254EE"/>
    <w:rsid w:val="00D257DC"/>
    <w:rsid w:val="00D25B1E"/>
    <w:rsid w:val="00D25DCA"/>
    <w:rsid w:val="00D25EF1"/>
    <w:rsid w:val="00D2613F"/>
    <w:rsid w:val="00D26246"/>
    <w:rsid w:val="00D263D5"/>
    <w:rsid w:val="00D26419"/>
    <w:rsid w:val="00D264C6"/>
    <w:rsid w:val="00D2690D"/>
    <w:rsid w:val="00D26C98"/>
    <w:rsid w:val="00D27054"/>
    <w:rsid w:val="00D273DE"/>
    <w:rsid w:val="00D278F7"/>
    <w:rsid w:val="00D27ABA"/>
    <w:rsid w:val="00D27DCE"/>
    <w:rsid w:val="00D27EF4"/>
    <w:rsid w:val="00D3004C"/>
    <w:rsid w:val="00D300B3"/>
    <w:rsid w:val="00D30B61"/>
    <w:rsid w:val="00D310AA"/>
    <w:rsid w:val="00D31226"/>
    <w:rsid w:val="00D31523"/>
    <w:rsid w:val="00D31D9F"/>
    <w:rsid w:val="00D31E5F"/>
    <w:rsid w:val="00D31F55"/>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9F8"/>
    <w:rsid w:val="00D4002A"/>
    <w:rsid w:val="00D40180"/>
    <w:rsid w:val="00D404B8"/>
    <w:rsid w:val="00D40557"/>
    <w:rsid w:val="00D40735"/>
    <w:rsid w:val="00D40A7A"/>
    <w:rsid w:val="00D40AF0"/>
    <w:rsid w:val="00D412E5"/>
    <w:rsid w:val="00D41408"/>
    <w:rsid w:val="00D42322"/>
    <w:rsid w:val="00D42678"/>
    <w:rsid w:val="00D429CF"/>
    <w:rsid w:val="00D42BFA"/>
    <w:rsid w:val="00D42D39"/>
    <w:rsid w:val="00D432DF"/>
    <w:rsid w:val="00D43364"/>
    <w:rsid w:val="00D43400"/>
    <w:rsid w:val="00D44292"/>
    <w:rsid w:val="00D44386"/>
    <w:rsid w:val="00D4474C"/>
    <w:rsid w:val="00D447C4"/>
    <w:rsid w:val="00D447F6"/>
    <w:rsid w:val="00D4490D"/>
    <w:rsid w:val="00D44C41"/>
    <w:rsid w:val="00D4503C"/>
    <w:rsid w:val="00D453E9"/>
    <w:rsid w:val="00D458AA"/>
    <w:rsid w:val="00D45E09"/>
    <w:rsid w:val="00D46180"/>
    <w:rsid w:val="00D462CC"/>
    <w:rsid w:val="00D4632E"/>
    <w:rsid w:val="00D4699A"/>
    <w:rsid w:val="00D46BB3"/>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79D"/>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57DD7"/>
    <w:rsid w:val="00D60121"/>
    <w:rsid w:val="00D60342"/>
    <w:rsid w:val="00D6045F"/>
    <w:rsid w:val="00D605D6"/>
    <w:rsid w:val="00D608CA"/>
    <w:rsid w:val="00D60AEB"/>
    <w:rsid w:val="00D60F16"/>
    <w:rsid w:val="00D60FEE"/>
    <w:rsid w:val="00D611AD"/>
    <w:rsid w:val="00D61ED7"/>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9C"/>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B7"/>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8B0"/>
    <w:rsid w:val="00D87FF8"/>
    <w:rsid w:val="00D90127"/>
    <w:rsid w:val="00D90255"/>
    <w:rsid w:val="00D9065A"/>
    <w:rsid w:val="00D9070D"/>
    <w:rsid w:val="00D90913"/>
    <w:rsid w:val="00D91325"/>
    <w:rsid w:val="00D9137D"/>
    <w:rsid w:val="00D9156D"/>
    <w:rsid w:val="00D91DB5"/>
    <w:rsid w:val="00D91F91"/>
    <w:rsid w:val="00D926B7"/>
    <w:rsid w:val="00D926D5"/>
    <w:rsid w:val="00D92F09"/>
    <w:rsid w:val="00D9301D"/>
    <w:rsid w:val="00D931F6"/>
    <w:rsid w:val="00D93508"/>
    <w:rsid w:val="00D93592"/>
    <w:rsid w:val="00D935AF"/>
    <w:rsid w:val="00D93686"/>
    <w:rsid w:val="00D938EC"/>
    <w:rsid w:val="00D93D11"/>
    <w:rsid w:val="00D93F32"/>
    <w:rsid w:val="00D9400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2C9"/>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1E69"/>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1D"/>
    <w:rsid w:val="00DB403E"/>
    <w:rsid w:val="00DB42B4"/>
    <w:rsid w:val="00DB4728"/>
    <w:rsid w:val="00DB47DF"/>
    <w:rsid w:val="00DB4D13"/>
    <w:rsid w:val="00DB4FA5"/>
    <w:rsid w:val="00DB50B1"/>
    <w:rsid w:val="00DB50EC"/>
    <w:rsid w:val="00DB51D5"/>
    <w:rsid w:val="00DB545B"/>
    <w:rsid w:val="00DB6180"/>
    <w:rsid w:val="00DB61E2"/>
    <w:rsid w:val="00DB63B7"/>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ED6"/>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5FB5"/>
    <w:rsid w:val="00DC6438"/>
    <w:rsid w:val="00DC6670"/>
    <w:rsid w:val="00DC681F"/>
    <w:rsid w:val="00DC6974"/>
    <w:rsid w:val="00DC6A25"/>
    <w:rsid w:val="00DC73C5"/>
    <w:rsid w:val="00DC743A"/>
    <w:rsid w:val="00DC76FB"/>
    <w:rsid w:val="00DC7787"/>
    <w:rsid w:val="00DC7B91"/>
    <w:rsid w:val="00DC7C94"/>
    <w:rsid w:val="00DD0195"/>
    <w:rsid w:val="00DD0604"/>
    <w:rsid w:val="00DD0A6D"/>
    <w:rsid w:val="00DD106E"/>
    <w:rsid w:val="00DD116B"/>
    <w:rsid w:val="00DD12F2"/>
    <w:rsid w:val="00DD1621"/>
    <w:rsid w:val="00DD1A47"/>
    <w:rsid w:val="00DD245E"/>
    <w:rsid w:val="00DD27BB"/>
    <w:rsid w:val="00DD3171"/>
    <w:rsid w:val="00DD373E"/>
    <w:rsid w:val="00DD39EB"/>
    <w:rsid w:val="00DD3C9F"/>
    <w:rsid w:val="00DD3FEE"/>
    <w:rsid w:val="00DD4427"/>
    <w:rsid w:val="00DD48C7"/>
    <w:rsid w:val="00DD48D9"/>
    <w:rsid w:val="00DD4904"/>
    <w:rsid w:val="00DD4B69"/>
    <w:rsid w:val="00DD5910"/>
    <w:rsid w:val="00DD591D"/>
    <w:rsid w:val="00DD5EB7"/>
    <w:rsid w:val="00DD6291"/>
    <w:rsid w:val="00DD6734"/>
    <w:rsid w:val="00DD688C"/>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020"/>
    <w:rsid w:val="00DE2278"/>
    <w:rsid w:val="00DE22BB"/>
    <w:rsid w:val="00DE25C9"/>
    <w:rsid w:val="00DE2A5B"/>
    <w:rsid w:val="00DE2AD7"/>
    <w:rsid w:val="00DE2B2E"/>
    <w:rsid w:val="00DE4564"/>
    <w:rsid w:val="00DE4668"/>
    <w:rsid w:val="00DE4CBC"/>
    <w:rsid w:val="00DE593B"/>
    <w:rsid w:val="00DE5E71"/>
    <w:rsid w:val="00DE679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0F0"/>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50"/>
    <w:rsid w:val="00DF5A72"/>
    <w:rsid w:val="00DF5BC6"/>
    <w:rsid w:val="00DF5D0E"/>
    <w:rsid w:val="00DF6058"/>
    <w:rsid w:val="00DF63C7"/>
    <w:rsid w:val="00DF6BE8"/>
    <w:rsid w:val="00DF6EED"/>
    <w:rsid w:val="00DF70CF"/>
    <w:rsid w:val="00DF72CE"/>
    <w:rsid w:val="00DF73B5"/>
    <w:rsid w:val="00DF73DD"/>
    <w:rsid w:val="00DF783B"/>
    <w:rsid w:val="00DF7C4C"/>
    <w:rsid w:val="00DF7E27"/>
    <w:rsid w:val="00DF7EB3"/>
    <w:rsid w:val="00E0045D"/>
    <w:rsid w:val="00E0078C"/>
    <w:rsid w:val="00E00960"/>
    <w:rsid w:val="00E00A26"/>
    <w:rsid w:val="00E00B1E"/>
    <w:rsid w:val="00E0113A"/>
    <w:rsid w:val="00E0154A"/>
    <w:rsid w:val="00E01742"/>
    <w:rsid w:val="00E018B7"/>
    <w:rsid w:val="00E01B57"/>
    <w:rsid w:val="00E01B92"/>
    <w:rsid w:val="00E01EA2"/>
    <w:rsid w:val="00E01EED"/>
    <w:rsid w:val="00E02049"/>
    <w:rsid w:val="00E027B9"/>
    <w:rsid w:val="00E0282C"/>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1D6D"/>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CE"/>
    <w:rsid w:val="00E21213"/>
    <w:rsid w:val="00E21239"/>
    <w:rsid w:val="00E21D67"/>
    <w:rsid w:val="00E21F58"/>
    <w:rsid w:val="00E2225B"/>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5FE8"/>
    <w:rsid w:val="00E26B3B"/>
    <w:rsid w:val="00E26CF1"/>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10B"/>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AF5"/>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B56"/>
    <w:rsid w:val="00E53C5E"/>
    <w:rsid w:val="00E53C72"/>
    <w:rsid w:val="00E54094"/>
    <w:rsid w:val="00E544EA"/>
    <w:rsid w:val="00E549BA"/>
    <w:rsid w:val="00E549FD"/>
    <w:rsid w:val="00E54B73"/>
    <w:rsid w:val="00E54CF9"/>
    <w:rsid w:val="00E562A0"/>
    <w:rsid w:val="00E562A6"/>
    <w:rsid w:val="00E5632B"/>
    <w:rsid w:val="00E567E9"/>
    <w:rsid w:val="00E56DFC"/>
    <w:rsid w:val="00E57818"/>
    <w:rsid w:val="00E57981"/>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58C7"/>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371"/>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ACD"/>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CE6"/>
    <w:rsid w:val="00E94E5C"/>
    <w:rsid w:val="00E95093"/>
    <w:rsid w:val="00E9521F"/>
    <w:rsid w:val="00E953C8"/>
    <w:rsid w:val="00E95430"/>
    <w:rsid w:val="00E95DC1"/>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8AF"/>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3AD"/>
    <w:rsid w:val="00EA75B5"/>
    <w:rsid w:val="00EA769D"/>
    <w:rsid w:val="00EA7C97"/>
    <w:rsid w:val="00EB00E0"/>
    <w:rsid w:val="00EB073A"/>
    <w:rsid w:val="00EB08FA"/>
    <w:rsid w:val="00EB0968"/>
    <w:rsid w:val="00EB0A1B"/>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06"/>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6F7B"/>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24"/>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AB4"/>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94D"/>
    <w:rsid w:val="00ED2AC6"/>
    <w:rsid w:val="00ED2D61"/>
    <w:rsid w:val="00ED3671"/>
    <w:rsid w:val="00ED38DE"/>
    <w:rsid w:val="00ED3E0D"/>
    <w:rsid w:val="00ED46D7"/>
    <w:rsid w:val="00ED49E4"/>
    <w:rsid w:val="00ED4CD2"/>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70B"/>
    <w:rsid w:val="00EE19FC"/>
    <w:rsid w:val="00EE249C"/>
    <w:rsid w:val="00EE26B0"/>
    <w:rsid w:val="00EE2890"/>
    <w:rsid w:val="00EE2E8F"/>
    <w:rsid w:val="00EE2ED9"/>
    <w:rsid w:val="00EE3342"/>
    <w:rsid w:val="00EE38E7"/>
    <w:rsid w:val="00EE3ECE"/>
    <w:rsid w:val="00EE3FD2"/>
    <w:rsid w:val="00EE41EE"/>
    <w:rsid w:val="00EE496E"/>
    <w:rsid w:val="00EE49AF"/>
    <w:rsid w:val="00EE52C8"/>
    <w:rsid w:val="00EE5A0B"/>
    <w:rsid w:val="00EE5A1C"/>
    <w:rsid w:val="00EE5AB7"/>
    <w:rsid w:val="00EE5EF9"/>
    <w:rsid w:val="00EE622E"/>
    <w:rsid w:val="00EE6630"/>
    <w:rsid w:val="00EE6981"/>
    <w:rsid w:val="00EE6C0A"/>
    <w:rsid w:val="00EE6E68"/>
    <w:rsid w:val="00EE6EC7"/>
    <w:rsid w:val="00EE7336"/>
    <w:rsid w:val="00EE7D8E"/>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4D60"/>
    <w:rsid w:val="00EF5135"/>
    <w:rsid w:val="00EF55FC"/>
    <w:rsid w:val="00EF5869"/>
    <w:rsid w:val="00EF5C36"/>
    <w:rsid w:val="00EF5F3B"/>
    <w:rsid w:val="00EF5F75"/>
    <w:rsid w:val="00EF6685"/>
    <w:rsid w:val="00EF6878"/>
    <w:rsid w:val="00EF74F9"/>
    <w:rsid w:val="00EF7856"/>
    <w:rsid w:val="00EF78C9"/>
    <w:rsid w:val="00EF7AFC"/>
    <w:rsid w:val="00EF7C1C"/>
    <w:rsid w:val="00EF7C60"/>
    <w:rsid w:val="00EF7C9F"/>
    <w:rsid w:val="00EF7D2D"/>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B7D"/>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7DD"/>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6A8F"/>
    <w:rsid w:val="00F171BF"/>
    <w:rsid w:val="00F1751E"/>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BE1"/>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16D"/>
    <w:rsid w:val="00F308AF"/>
    <w:rsid w:val="00F30B07"/>
    <w:rsid w:val="00F30DAF"/>
    <w:rsid w:val="00F3124B"/>
    <w:rsid w:val="00F31521"/>
    <w:rsid w:val="00F31692"/>
    <w:rsid w:val="00F31953"/>
    <w:rsid w:val="00F31A25"/>
    <w:rsid w:val="00F31A88"/>
    <w:rsid w:val="00F31B07"/>
    <w:rsid w:val="00F31E6A"/>
    <w:rsid w:val="00F31EB5"/>
    <w:rsid w:val="00F31F5F"/>
    <w:rsid w:val="00F32123"/>
    <w:rsid w:val="00F326B6"/>
    <w:rsid w:val="00F32A0A"/>
    <w:rsid w:val="00F32C8F"/>
    <w:rsid w:val="00F334DC"/>
    <w:rsid w:val="00F33BF0"/>
    <w:rsid w:val="00F341D4"/>
    <w:rsid w:val="00F34299"/>
    <w:rsid w:val="00F34391"/>
    <w:rsid w:val="00F345C0"/>
    <w:rsid w:val="00F34850"/>
    <w:rsid w:val="00F34EF3"/>
    <w:rsid w:val="00F350C2"/>
    <w:rsid w:val="00F354C9"/>
    <w:rsid w:val="00F354CB"/>
    <w:rsid w:val="00F35974"/>
    <w:rsid w:val="00F35AB0"/>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1CA"/>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2B2"/>
    <w:rsid w:val="00F465D6"/>
    <w:rsid w:val="00F465FF"/>
    <w:rsid w:val="00F4677B"/>
    <w:rsid w:val="00F46B3C"/>
    <w:rsid w:val="00F46D6B"/>
    <w:rsid w:val="00F47280"/>
    <w:rsid w:val="00F4750A"/>
    <w:rsid w:val="00F475AF"/>
    <w:rsid w:val="00F477A7"/>
    <w:rsid w:val="00F47BF4"/>
    <w:rsid w:val="00F47CB6"/>
    <w:rsid w:val="00F47D1C"/>
    <w:rsid w:val="00F500BC"/>
    <w:rsid w:val="00F501AF"/>
    <w:rsid w:val="00F50320"/>
    <w:rsid w:val="00F50340"/>
    <w:rsid w:val="00F50E04"/>
    <w:rsid w:val="00F50F32"/>
    <w:rsid w:val="00F50F81"/>
    <w:rsid w:val="00F51238"/>
    <w:rsid w:val="00F512FB"/>
    <w:rsid w:val="00F51E30"/>
    <w:rsid w:val="00F51F8A"/>
    <w:rsid w:val="00F527DB"/>
    <w:rsid w:val="00F529A0"/>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E10"/>
    <w:rsid w:val="00F63460"/>
    <w:rsid w:val="00F63D1E"/>
    <w:rsid w:val="00F64146"/>
    <w:rsid w:val="00F6427D"/>
    <w:rsid w:val="00F64734"/>
    <w:rsid w:val="00F64741"/>
    <w:rsid w:val="00F650CA"/>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3F5"/>
    <w:rsid w:val="00F7689F"/>
    <w:rsid w:val="00F76CCA"/>
    <w:rsid w:val="00F774AC"/>
    <w:rsid w:val="00F7798D"/>
    <w:rsid w:val="00F77A00"/>
    <w:rsid w:val="00F77F26"/>
    <w:rsid w:val="00F80833"/>
    <w:rsid w:val="00F81044"/>
    <w:rsid w:val="00F81415"/>
    <w:rsid w:val="00F8153D"/>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A64"/>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49E"/>
    <w:rsid w:val="00F955F9"/>
    <w:rsid w:val="00F95724"/>
    <w:rsid w:val="00F958C6"/>
    <w:rsid w:val="00F95A36"/>
    <w:rsid w:val="00F960EE"/>
    <w:rsid w:val="00F9684A"/>
    <w:rsid w:val="00F96AEA"/>
    <w:rsid w:val="00F96EAD"/>
    <w:rsid w:val="00F970D3"/>
    <w:rsid w:val="00F97319"/>
    <w:rsid w:val="00F975EB"/>
    <w:rsid w:val="00F977B6"/>
    <w:rsid w:val="00F979B7"/>
    <w:rsid w:val="00FA0032"/>
    <w:rsid w:val="00FA07B0"/>
    <w:rsid w:val="00FA0807"/>
    <w:rsid w:val="00FA0C78"/>
    <w:rsid w:val="00FA0EB8"/>
    <w:rsid w:val="00FA118E"/>
    <w:rsid w:val="00FA1345"/>
    <w:rsid w:val="00FA14B7"/>
    <w:rsid w:val="00FA1793"/>
    <w:rsid w:val="00FA1868"/>
    <w:rsid w:val="00FA1B85"/>
    <w:rsid w:val="00FA20BE"/>
    <w:rsid w:val="00FA249E"/>
    <w:rsid w:val="00FA2500"/>
    <w:rsid w:val="00FA2644"/>
    <w:rsid w:val="00FA2851"/>
    <w:rsid w:val="00FA2977"/>
    <w:rsid w:val="00FA2A1F"/>
    <w:rsid w:val="00FA2DF2"/>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72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65B"/>
    <w:rsid w:val="00FB0875"/>
    <w:rsid w:val="00FB0E65"/>
    <w:rsid w:val="00FB183F"/>
    <w:rsid w:val="00FB197C"/>
    <w:rsid w:val="00FB1A91"/>
    <w:rsid w:val="00FB1CEE"/>
    <w:rsid w:val="00FB1E56"/>
    <w:rsid w:val="00FB225E"/>
    <w:rsid w:val="00FB241F"/>
    <w:rsid w:val="00FB3A69"/>
    <w:rsid w:val="00FB3B05"/>
    <w:rsid w:val="00FB3B91"/>
    <w:rsid w:val="00FB3D14"/>
    <w:rsid w:val="00FB41B5"/>
    <w:rsid w:val="00FB4271"/>
    <w:rsid w:val="00FB43EB"/>
    <w:rsid w:val="00FB44C0"/>
    <w:rsid w:val="00FB4694"/>
    <w:rsid w:val="00FB4A2F"/>
    <w:rsid w:val="00FB4B3C"/>
    <w:rsid w:val="00FB4E99"/>
    <w:rsid w:val="00FB52CB"/>
    <w:rsid w:val="00FB5436"/>
    <w:rsid w:val="00FB554C"/>
    <w:rsid w:val="00FB5550"/>
    <w:rsid w:val="00FB558B"/>
    <w:rsid w:val="00FB57B3"/>
    <w:rsid w:val="00FB6560"/>
    <w:rsid w:val="00FB6B79"/>
    <w:rsid w:val="00FB7398"/>
    <w:rsid w:val="00FB7581"/>
    <w:rsid w:val="00FB75B5"/>
    <w:rsid w:val="00FB7ACD"/>
    <w:rsid w:val="00FB7E90"/>
    <w:rsid w:val="00FB7F07"/>
    <w:rsid w:val="00FC017D"/>
    <w:rsid w:val="00FC056A"/>
    <w:rsid w:val="00FC069F"/>
    <w:rsid w:val="00FC0836"/>
    <w:rsid w:val="00FC0C4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07"/>
    <w:rsid w:val="00FC4824"/>
    <w:rsid w:val="00FC49B4"/>
    <w:rsid w:val="00FC502D"/>
    <w:rsid w:val="00FC53B4"/>
    <w:rsid w:val="00FC5723"/>
    <w:rsid w:val="00FC580D"/>
    <w:rsid w:val="00FC5989"/>
    <w:rsid w:val="00FC5AA5"/>
    <w:rsid w:val="00FC5C8E"/>
    <w:rsid w:val="00FC5DA2"/>
    <w:rsid w:val="00FC6030"/>
    <w:rsid w:val="00FC68DE"/>
    <w:rsid w:val="00FC6995"/>
    <w:rsid w:val="00FC6EA9"/>
    <w:rsid w:val="00FC71E1"/>
    <w:rsid w:val="00FC7259"/>
    <w:rsid w:val="00FC73D0"/>
    <w:rsid w:val="00FC7471"/>
    <w:rsid w:val="00FC74CA"/>
    <w:rsid w:val="00FC775F"/>
    <w:rsid w:val="00FC7A23"/>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A4"/>
    <w:rsid w:val="00FD35C9"/>
    <w:rsid w:val="00FD3844"/>
    <w:rsid w:val="00FD3901"/>
    <w:rsid w:val="00FD392D"/>
    <w:rsid w:val="00FD392F"/>
    <w:rsid w:val="00FD3C1B"/>
    <w:rsid w:val="00FD42A0"/>
    <w:rsid w:val="00FD452C"/>
    <w:rsid w:val="00FD4D48"/>
    <w:rsid w:val="00FD5067"/>
    <w:rsid w:val="00FD5200"/>
    <w:rsid w:val="00FD52B3"/>
    <w:rsid w:val="00FD5759"/>
    <w:rsid w:val="00FD57F3"/>
    <w:rsid w:val="00FD59C2"/>
    <w:rsid w:val="00FD5BC9"/>
    <w:rsid w:val="00FD5C90"/>
    <w:rsid w:val="00FD6525"/>
    <w:rsid w:val="00FD6D6F"/>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822"/>
    <w:rsid w:val="00FE39E1"/>
    <w:rsid w:val="00FE3A17"/>
    <w:rsid w:val="00FE3D73"/>
    <w:rsid w:val="00FE3E47"/>
    <w:rsid w:val="00FE40E7"/>
    <w:rsid w:val="00FE4BFA"/>
    <w:rsid w:val="00FE4DEC"/>
    <w:rsid w:val="00FE4E88"/>
    <w:rsid w:val="00FE4E94"/>
    <w:rsid w:val="00FE4F3D"/>
    <w:rsid w:val="00FE5108"/>
    <w:rsid w:val="00FE510C"/>
    <w:rsid w:val="00FE5254"/>
    <w:rsid w:val="00FE52E8"/>
    <w:rsid w:val="00FE53C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6DD"/>
    <w:rsid w:val="00FF5992"/>
    <w:rsid w:val="00FF5BE4"/>
    <w:rsid w:val="00FF5EF0"/>
    <w:rsid w:val="00FF6103"/>
    <w:rsid w:val="00FF614F"/>
    <w:rsid w:val="00FF6889"/>
    <w:rsid w:val="00FF6A30"/>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F0E6FAB2-EF82-415B-977D-4B465812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AE4"/>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FooterChar">
    <w:name w:val="Footer Char"/>
    <w:basedOn w:val="DefaultParagraphFont"/>
    <w:link w:val="Footer"/>
    <w:uiPriority w:val="99"/>
    <w:rsid w:val="0016192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834">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4064833">
      <w:bodyDiv w:val="1"/>
      <w:marLeft w:val="0"/>
      <w:marRight w:val="0"/>
      <w:marTop w:val="0"/>
      <w:marBottom w:val="0"/>
      <w:divBdr>
        <w:top w:val="none" w:sz="0" w:space="0" w:color="auto"/>
        <w:left w:val="none" w:sz="0" w:space="0" w:color="auto"/>
        <w:bottom w:val="none" w:sz="0" w:space="0" w:color="auto"/>
        <w:right w:val="none" w:sz="0" w:space="0" w:color="auto"/>
      </w:divBdr>
      <w:divsChild>
        <w:div w:id="36319222">
          <w:marLeft w:val="1166"/>
          <w:marRight w:val="0"/>
          <w:marTop w:val="77"/>
          <w:marBottom w:val="0"/>
          <w:divBdr>
            <w:top w:val="none" w:sz="0" w:space="0" w:color="auto"/>
            <w:left w:val="none" w:sz="0" w:space="0" w:color="auto"/>
            <w:bottom w:val="none" w:sz="0" w:space="0" w:color="auto"/>
            <w:right w:val="none" w:sz="0" w:space="0" w:color="auto"/>
          </w:divBdr>
        </w:div>
        <w:div w:id="401415067">
          <w:marLeft w:val="1166"/>
          <w:marRight w:val="0"/>
          <w:marTop w:val="77"/>
          <w:marBottom w:val="0"/>
          <w:divBdr>
            <w:top w:val="none" w:sz="0" w:space="0" w:color="auto"/>
            <w:left w:val="none" w:sz="0" w:space="0" w:color="auto"/>
            <w:bottom w:val="none" w:sz="0" w:space="0" w:color="auto"/>
            <w:right w:val="none" w:sz="0" w:space="0" w:color="auto"/>
          </w:divBdr>
        </w:div>
        <w:div w:id="588731826">
          <w:marLeft w:val="1166"/>
          <w:marRight w:val="0"/>
          <w:marTop w:val="77"/>
          <w:marBottom w:val="0"/>
          <w:divBdr>
            <w:top w:val="none" w:sz="0" w:space="0" w:color="auto"/>
            <w:left w:val="none" w:sz="0" w:space="0" w:color="auto"/>
            <w:bottom w:val="none" w:sz="0" w:space="0" w:color="auto"/>
            <w:right w:val="none" w:sz="0" w:space="0" w:color="auto"/>
          </w:divBdr>
        </w:div>
        <w:div w:id="694960631">
          <w:marLeft w:val="1166"/>
          <w:marRight w:val="0"/>
          <w:marTop w:val="77"/>
          <w:marBottom w:val="0"/>
          <w:divBdr>
            <w:top w:val="none" w:sz="0" w:space="0" w:color="auto"/>
            <w:left w:val="none" w:sz="0" w:space="0" w:color="auto"/>
            <w:bottom w:val="none" w:sz="0" w:space="0" w:color="auto"/>
            <w:right w:val="none" w:sz="0" w:space="0" w:color="auto"/>
          </w:divBdr>
        </w:div>
        <w:div w:id="833841324">
          <w:marLeft w:val="547"/>
          <w:marRight w:val="0"/>
          <w:marTop w:val="96"/>
          <w:marBottom w:val="0"/>
          <w:divBdr>
            <w:top w:val="none" w:sz="0" w:space="0" w:color="auto"/>
            <w:left w:val="none" w:sz="0" w:space="0" w:color="auto"/>
            <w:bottom w:val="none" w:sz="0" w:space="0" w:color="auto"/>
            <w:right w:val="none" w:sz="0" w:space="0" w:color="auto"/>
          </w:divBdr>
        </w:div>
        <w:div w:id="1192257163">
          <w:marLeft w:val="547"/>
          <w:marRight w:val="0"/>
          <w:marTop w:val="96"/>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56244714">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799447">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7458346">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6408442">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19783403">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964577">
      <w:bodyDiv w:val="1"/>
      <w:marLeft w:val="0"/>
      <w:marRight w:val="0"/>
      <w:marTop w:val="0"/>
      <w:marBottom w:val="0"/>
      <w:divBdr>
        <w:top w:val="none" w:sz="0" w:space="0" w:color="auto"/>
        <w:left w:val="none" w:sz="0" w:space="0" w:color="auto"/>
        <w:bottom w:val="none" w:sz="0" w:space="0" w:color="auto"/>
        <w:right w:val="none" w:sz="0" w:space="0" w:color="auto"/>
      </w:divBdr>
    </w:div>
    <w:div w:id="626355122">
      <w:bodyDiv w:val="1"/>
      <w:marLeft w:val="0"/>
      <w:marRight w:val="0"/>
      <w:marTop w:val="0"/>
      <w:marBottom w:val="0"/>
      <w:divBdr>
        <w:top w:val="none" w:sz="0" w:space="0" w:color="auto"/>
        <w:left w:val="none" w:sz="0" w:space="0" w:color="auto"/>
        <w:bottom w:val="none" w:sz="0" w:space="0" w:color="auto"/>
        <w:right w:val="none" w:sz="0" w:space="0" w:color="auto"/>
      </w:divBdr>
    </w:div>
    <w:div w:id="655962563">
      <w:bodyDiv w:val="1"/>
      <w:marLeft w:val="0"/>
      <w:marRight w:val="0"/>
      <w:marTop w:val="0"/>
      <w:marBottom w:val="0"/>
      <w:divBdr>
        <w:top w:val="none" w:sz="0" w:space="0" w:color="auto"/>
        <w:left w:val="none" w:sz="0" w:space="0" w:color="auto"/>
        <w:bottom w:val="none" w:sz="0" w:space="0" w:color="auto"/>
        <w:right w:val="none" w:sz="0" w:space="0" w:color="auto"/>
      </w:divBdr>
      <w:divsChild>
        <w:div w:id="1744907932">
          <w:marLeft w:val="0"/>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6702157">
      <w:bodyDiv w:val="1"/>
      <w:marLeft w:val="0"/>
      <w:marRight w:val="0"/>
      <w:marTop w:val="0"/>
      <w:marBottom w:val="0"/>
      <w:divBdr>
        <w:top w:val="none" w:sz="0" w:space="0" w:color="auto"/>
        <w:left w:val="none" w:sz="0" w:space="0" w:color="auto"/>
        <w:bottom w:val="none" w:sz="0" w:space="0" w:color="auto"/>
        <w:right w:val="none" w:sz="0" w:space="0" w:color="auto"/>
      </w:divBdr>
      <w:divsChild>
        <w:div w:id="98259341">
          <w:marLeft w:val="1267"/>
          <w:marRight w:val="0"/>
          <w:marTop w:val="0"/>
          <w:marBottom w:val="60"/>
          <w:divBdr>
            <w:top w:val="none" w:sz="0" w:space="0" w:color="auto"/>
            <w:left w:val="none" w:sz="0" w:space="0" w:color="auto"/>
            <w:bottom w:val="none" w:sz="0" w:space="0" w:color="auto"/>
            <w:right w:val="none" w:sz="0" w:space="0" w:color="auto"/>
          </w:divBdr>
        </w:div>
        <w:div w:id="115877629">
          <w:marLeft w:val="1886"/>
          <w:marRight w:val="0"/>
          <w:marTop w:val="0"/>
          <w:marBottom w:val="0"/>
          <w:divBdr>
            <w:top w:val="none" w:sz="0" w:space="0" w:color="auto"/>
            <w:left w:val="none" w:sz="0" w:space="0" w:color="auto"/>
            <w:bottom w:val="none" w:sz="0" w:space="0" w:color="auto"/>
            <w:right w:val="none" w:sz="0" w:space="0" w:color="auto"/>
          </w:divBdr>
        </w:div>
        <w:div w:id="1544488422">
          <w:marLeft w:val="1886"/>
          <w:marRight w:val="0"/>
          <w:marTop w:val="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1589948">
      <w:bodyDiv w:val="1"/>
      <w:marLeft w:val="0"/>
      <w:marRight w:val="0"/>
      <w:marTop w:val="0"/>
      <w:marBottom w:val="0"/>
      <w:divBdr>
        <w:top w:val="none" w:sz="0" w:space="0" w:color="auto"/>
        <w:left w:val="none" w:sz="0" w:space="0" w:color="auto"/>
        <w:bottom w:val="none" w:sz="0" w:space="0" w:color="auto"/>
        <w:right w:val="none" w:sz="0" w:space="0" w:color="auto"/>
      </w:divBdr>
      <w:divsChild>
        <w:div w:id="1522205301">
          <w:marLeft w:val="1166"/>
          <w:marRight w:val="0"/>
          <w:marTop w:val="77"/>
          <w:marBottom w:val="0"/>
          <w:divBdr>
            <w:top w:val="none" w:sz="0" w:space="0" w:color="auto"/>
            <w:left w:val="none" w:sz="0" w:space="0" w:color="auto"/>
            <w:bottom w:val="none" w:sz="0" w:space="0" w:color="auto"/>
            <w:right w:val="none" w:sz="0" w:space="0" w:color="auto"/>
          </w:divBdr>
        </w:div>
        <w:div w:id="1533228971">
          <w:marLeft w:val="1166"/>
          <w:marRight w:val="0"/>
          <w:marTop w:val="77"/>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5986464">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504298">
      <w:bodyDiv w:val="1"/>
      <w:marLeft w:val="0"/>
      <w:marRight w:val="0"/>
      <w:marTop w:val="0"/>
      <w:marBottom w:val="0"/>
      <w:divBdr>
        <w:top w:val="none" w:sz="0" w:space="0" w:color="auto"/>
        <w:left w:val="none" w:sz="0" w:space="0" w:color="auto"/>
        <w:bottom w:val="none" w:sz="0" w:space="0" w:color="auto"/>
        <w:right w:val="none" w:sz="0" w:space="0" w:color="auto"/>
      </w:divBdr>
    </w:div>
    <w:div w:id="911279989">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9268024">
      <w:bodyDiv w:val="1"/>
      <w:marLeft w:val="0"/>
      <w:marRight w:val="0"/>
      <w:marTop w:val="0"/>
      <w:marBottom w:val="0"/>
      <w:divBdr>
        <w:top w:val="none" w:sz="0" w:space="0" w:color="auto"/>
        <w:left w:val="none" w:sz="0" w:space="0" w:color="auto"/>
        <w:bottom w:val="none" w:sz="0" w:space="0" w:color="auto"/>
        <w:right w:val="none" w:sz="0" w:space="0" w:color="auto"/>
      </w:divBdr>
    </w:div>
    <w:div w:id="116971708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67275516">
      <w:bodyDiv w:val="1"/>
      <w:marLeft w:val="0"/>
      <w:marRight w:val="0"/>
      <w:marTop w:val="0"/>
      <w:marBottom w:val="0"/>
      <w:divBdr>
        <w:top w:val="none" w:sz="0" w:space="0" w:color="auto"/>
        <w:left w:val="none" w:sz="0" w:space="0" w:color="auto"/>
        <w:bottom w:val="none" w:sz="0" w:space="0" w:color="auto"/>
        <w:right w:val="none" w:sz="0" w:space="0" w:color="auto"/>
      </w:divBdr>
      <w:divsChild>
        <w:div w:id="153881894">
          <w:marLeft w:val="1166"/>
          <w:marRight w:val="0"/>
          <w:marTop w:val="77"/>
          <w:marBottom w:val="0"/>
          <w:divBdr>
            <w:top w:val="none" w:sz="0" w:space="0" w:color="auto"/>
            <w:left w:val="none" w:sz="0" w:space="0" w:color="auto"/>
            <w:bottom w:val="none" w:sz="0" w:space="0" w:color="auto"/>
            <w:right w:val="none" w:sz="0" w:space="0" w:color="auto"/>
          </w:divBdr>
        </w:div>
        <w:div w:id="450784749">
          <w:marLeft w:val="1166"/>
          <w:marRight w:val="0"/>
          <w:marTop w:val="77"/>
          <w:marBottom w:val="0"/>
          <w:divBdr>
            <w:top w:val="none" w:sz="0" w:space="0" w:color="auto"/>
            <w:left w:val="none" w:sz="0" w:space="0" w:color="auto"/>
            <w:bottom w:val="none" w:sz="0" w:space="0" w:color="auto"/>
            <w:right w:val="none" w:sz="0" w:space="0" w:color="auto"/>
          </w:divBdr>
        </w:div>
      </w:divsChild>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6910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27343524">
          <w:marLeft w:val="1080"/>
          <w:marRight w:val="0"/>
          <w:marTop w:val="100"/>
          <w:marBottom w:val="0"/>
          <w:divBdr>
            <w:top w:val="none" w:sz="0" w:space="0" w:color="auto"/>
            <w:left w:val="none" w:sz="0" w:space="0" w:color="auto"/>
            <w:bottom w:val="none" w:sz="0" w:space="0" w:color="auto"/>
            <w:right w:val="none" w:sz="0" w:space="0" w:color="auto"/>
          </w:divBdr>
        </w:div>
        <w:div w:id="117143776">
          <w:marLeft w:val="360"/>
          <w:marRight w:val="0"/>
          <w:marTop w:val="2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8493948">
      <w:bodyDiv w:val="1"/>
      <w:marLeft w:val="0"/>
      <w:marRight w:val="0"/>
      <w:marTop w:val="0"/>
      <w:marBottom w:val="0"/>
      <w:divBdr>
        <w:top w:val="none" w:sz="0" w:space="0" w:color="auto"/>
        <w:left w:val="none" w:sz="0" w:space="0" w:color="auto"/>
        <w:bottom w:val="none" w:sz="0" w:space="0" w:color="auto"/>
        <w:right w:val="none" w:sz="0" w:space="0" w:color="auto"/>
      </w:divBdr>
      <w:divsChild>
        <w:div w:id="406924505">
          <w:marLeft w:val="1166"/>
          <w:marRight w:val="0"/>
          <w:marTop w:val="77"/>
          <w:marBottom w:val="0"/>
          <w:divBdr>
            <w:top w:val="none" w:sz="0" w:space="0" w:color="auto"/>
            <w:left w:val="none" w:sz="0" w:space="0" w:color="auto"/>
            <w:bottom w:val="none" w:sz="0" w:space="0" w:color="auto"/>
            <w:right w:val="none" w:sz="0" w:space="0" w:color="auto"/>
          </w:divBdr>
        </w:div>
        <w:div w:id="964582902">
          <w:marLeft w:val="1166"/>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09390477">
      <w:bodyDiv w:val="1"/>
      <w:marLeft w:val="0"/>
      <w:marRight w:val="0"/>
      <w:marTop w:val="0"/>
      <w:marBottom w:val="0"/>
      <w:divBdr>
        <w:top w:val="none" w:sz="0" w:space="0" w:color="auto"/>
        <w:left w:val="none" w:sz="0" w:space="0" w:color="auto"/>
        <w:bottom w:val="none" w:sz="0" w:space="0" w:color="auto"/>
        <w:right w:val="none" w:sz="0" w:space="0" w:color="auto"/>
      </w:divBdr>
      <w:divsChild>
        <w:div w:id="663317307">
          <w:marLeft w:val="0"/>
          <w:marRight w:val="0"/>
          <w:marTop w:val="0"/>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9047334">
      <w:bodyDiv w:val="1"/>
      <w:marLeft w:val="0"/>
      <w:marRight w:val="0"/>
      <w:marTop w:val="0"/>
      <w:marBottom w:val="0"/>
      <w:divBdr>
        <w:top w:val="none" w:sz="0" w:space="0" w:color="auto"/>
        <w:left w:val="none" w:sz="0" w:space="0" w:color="auto"/>
        <w:bottom w:val="none" w:sz="0" w:space="0" w:color="auto"/>
        <w:right w:val="none" w:sz="0" w:space="0" w:color="auto"/>
      </w:divBdr>
      <w:divsChild>
        <w:div w:id="1054549124">
          <w:marLeft w:val="547"/>
          <w:marRight w:val="0"/>
          <w:marTop w:val="96"/>
          <w:marBottom w:val="0"/>
          <w:divBdr>
            <w:top w:val="none" w:sz="0" w:space="0" w:color="auto"/>
            <w:left w:val="none" w:sz="0" w:space="0" w:color="auto"/>
            <w:bottom w:val="none" w:sz="0" w:space="0" w:color="auto"/>
            <w:right w:val="none" w:sz="0" w:space="0" w:color="auto"/>
          </w:divBdr>
        </w:div>
        <w:div w:id="1721858915">
          <w:marLeft w:val="1166"/>
          <w:marRight w:val="0"/>
          <w:marTop w:val="77"/>
          <w:marBottom w:val="0"/>
          <w:divBdr>
            <w:top w:val="none" w:sz="0" w:space="0" w:color="auto"/>
            <w:left w:val="none" w:sz="0" w:space="0" w:color="auto"/>
            <w:bottom w:val="none" w:sz="0" w:space="0" w:color="auto"/>
            <w:right w:val="none" w:sz="0" w:space="0" w:color="auto"/>
          </w:divBdr>
        </w:div>
        <w:div w:id="960263822">
          <w:marLeft w:val="1166"/>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12361291">
      <w:bodyDiv w:val="1"/>
      <w:marLeft w:val="0"/>
      <w:marRight w:val="0"/>
      <w:marTop w:val="0"/>
      <w:marBottom w:val="0"/>
      <w:divBdr>
        <w:top w:val="none" w:sz="0" w:space="0" w:color="auto"/>
        <w:left w:val="none" w:sz="0" w:space="0" w:color="auto"/>
        <w:bottom w:val="none" w:sz="0" w:space="0" w:color="auto"/>
        <w:right w:val="none" w:sz="0" w:space="0" w:color="auto"/>
      </w:divBdr>
      <w:divsChild>
        <w:div w:id="2101564071">
          <w:marLeft w:val="0"/>
          <w:marRight w:val="0"/>
          <w:marTop w:val="0"/>
          <w:marBottom w:val="0"/>
          <w:divBdr>
            <w:top w:val="none" w:sz="0" w:space="0" w:color="auto"/>
            <w:left w:val="none" w:sz="0" w:space="0" w:color="auto"/>
            <w:bottom w:val="none" w:sz="0" w:space="0" w:color="auto"/>
            <w:right w:val="none" w:sz="0" w:space="0" w:color="auto"/>
          </w:divBdr>
        </w:div>
      </w:divsChild>
    </w:div>
    <w:div w:id="1827545837">
      <w:bodyDiv w:val="1"/>
      <w:marLeft w:val="0"/>
      <w:marRight w:val="0"/>
      <w:marTop w:val="0"/>
      <w:marBottom w:val="0"/>
      <w:divBdr>
        <w:top w:val="none" w:sz="0" w:space="0" w:color="auto"/>
        <w:left w:val="none" w:sz="0" w:space="0" w:color="auto"/>
        <w:bottom w:val="none" w:sz="0" w:space="0" w:color="auto"/>
        <w:right w:val="none" w:sz="0" w:space="0" w:color="auto"/>
      </w:divBdr>
      <w:divsChild>
        <w:div w:id="1105350521">
          <w:marLeft w:val="1267"/>
          <w:marRight w:val="0"/>
          <w:marTop w:val="0"/>
          <w:marBottom w:val="60"/>
          <w:divBdr>
            <w:top w:val="none" w:sz="0" w:space="0" w:color="auto"/>
            <w:left w:val="none" w:sz="0" w:space="0" w:color="auto"/>
            <w:bottom w:val="none" w:sz="0" w:space="0" w:color="auto"/>
            <w:right w:val="none" w:sz="0" w:space="0" w:color="auto"/>
          </w:divBdr>
        </w:div>
        <w:div w:id="1694912737">
          <w:marLeft w:val="1886"/>
          <w:marRight w:val="0"/>
          <w:marTop w:val="0"/>
          <w:marBottom w:val="0"/>
          <w:divBdr>
            <w:top w:val="none" w:sz="0" w:space="0" w:color="auto"/>
            <w:left w:val="none" w:sz="0" w:space="0" w:color="auto"/>
            <w:bottom w:val="none" w:sz="0" w:space="0" w:color="auto"/>
            <w:right w:val="none" w:sz="0" w:space="0" w:color="auto"/>
          </w:divBdr>
        </w:div>
        <w:div w:id="2062315645">
          <w:marLeft w:val="1886"/>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454763034">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1918049835">
          <w:marLeft w:val="547"/>
          <w:marRight w:val="0"/>
          <w:marTop w:val="9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411608">
      <w:bodyDiv w:val="1"/>
      <w:marLeft w:val="0"/>
      <w:marRight w:val="0"/>
      <w:marTop w:val="0"/>
      <w:marBottom w:val="0"/>
      <w:divBdr>
        <w:top w:val="none" w:sz="0" w:space="0" w:color="auto"/>
        <w:left w:val="none" w:sz="0" w:space="0" w:color="auto"/>
        <w:bottom w:val="none" w:sz="0" w:space="0" w:color="auto"/>
        <w:right w:val="none" w:sz="0" w:space="0" w:color="auto"/>
      </w:divBdr>
    </w:div>
    <w:div w:id="194125433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1375058">
      <w:bodyDiv w:val="1"/>
      <w:marLeft w:val="0"/>
      <w:marRight w:val="0"/>
      <w:marTop w:val="0"/>
      <w:marBottom w:val="0"/>
      <w:divBdr>
        <w:top w:val="none" w:sz="0" w:space="0" w:color="auto"/>
        <w:left w:val="none" w:sz="0" w:space="0" w:color="auto"/>
        <w:bottom w:val="none" w:sz="0" w:space="0" w:color="auto"/>
        <w:right w:val="none" w:sz="0" w:space="0" w:color="auto"/>
      </w:divBdr>
    </w:div>
    <w:div w:id="198161340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716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110143">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7BD0D-E874-461B-9E3E-E3F7D9DF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6502</TotalTime>
  <Pages>2</Pages>
  <Words>698</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473</cp:revision>
  <cp:lastPrinted>2009-04-22T21:01:00Z</cp:lastPrinted>
  <dcterms:created xsi:type="dcterms:W3CDTF">2020-07-27T15:57:00Z</dcterms:created>
  <dcterms:modified xsi:type="dcterms:W3CDTF">2021-04-02T22:19:00Z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